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430B7">
      <w:pPr>
        <w:jc w:val="center"/>
        <w:rPr>
          <w:rFonts w:hint="eastAsia" w:ascii="黑体" w:hAnsi="黑体" w:eastAsia="黑体"/>
          <w:sz w:val="36"/>
          <w:szCs w:val="32"/>
        </w:rPr>
      </w:pPr>
      <w:r>
        <w:rPr>
          <w:rFonts w:hint="eastAsia" w:ascii="黑体" w:hAnsi="黑体" w:eastAsia="黑体"/>
          <w:sz w:val="36"/>
          <w:szCs w:val="32"/>
        </w:rPr>
        <w:t>活动记实项目申报规范指导</w:t>
      </w:r>
    </w:p>
    <w:p w14:paraId="714DB531">
      <w:pPr>
        <w:pStyle w:val="13"/>
        <w:rPr>
          <w:b/>
          <w:bCs w:val="0"/>
        </w:rPr>
      </w:pPr>
      <w:r>
        <w:rPr>
          <w:rFonts w:hint="eastAsia"/>
          <w:b/>
          <w:bCs w:val="0"/>
        </w:rPr>
        <w:t>一、立项申报</w:t>
      </w:r>
    </w:p>
    <w:p w14:paraId="4D2D1B66">
      <w:pPr>
        <w:pStyle w:val="13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填写《求是学院活动记实加分申报表》</w:t>
      </w:r>
    </w:p>
    <w:p w14:paraId="568108F8">
      <w:pPr>
        <w:pStyle w:val="13"/>
      </w:pPr>
    </w:p>
    <w:p w14:paraId="2F420808"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5467350</wp:posOffset>
                </wp:positionH>
                <wp:positionV relativeFrom="paragraph">
                  <wp:posOffset>312420</wp:posOffset>
                </wp:positionV>
                <wp:extent cx="1729740" cy="512445"/>
                <wp:effectExtent l="361950" t="0" r="22860" b="20955"/>
                <wp:wrapNone/>
                <wp:docPr id="546851547" name="对话气泡: 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512618"/>
                        </a:xfrm>
                        <a:prstGeom prst="wedgeRectCallout">
                          <a:avLst>
                            <a:gd name="adj1" fmla="val -68367"/>
                            <a:gd name="adj2" fmla="val -46804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92CD33">
                            <w:pPr>
                              <w:spacing w:line="24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统一使用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仿宋</w:t>
                            </w:r>
                            <w:r>
                              <w:rPr>
                                <w:color w:val="FF0000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小四号</w:t>
                            </w:r>
                            <w:r>
                              <w:rPr>
                                <w:rFonts w:hint="eastAsia"/>
                              </w:rPr>
                              <w:t>字体填写，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居中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矩形 2" o:spid="_x0000_s1026" o:spt="61" type="#_x0000_t61" style="position:absolute;left:0pt;margin-left:430.5pt;margin-top:24.6pt;height:40.35pt;width:136.2pt;mso-position-horizontal-relative:page;z-index:251659264;v-text-anchor:middle;mso-width-relative:page;mso-height-relative:page;" fillcolor="#FFFFFF [3201]" filled="t" stroked="t" coordsize="21600,21600" o:gfxdata="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95kFPdkAAAALAQAA&#10;DwAAAAAAAAABACAAAAAiAAAAZHJzL2Rvd25yZXYueG1sUEsBAhQAFAAAAAgAh07iQGuwh5fDAgAA&#10;dAUAAA4AAAAAAAAAAQAgAAAAKAEAAGRycy9lMm9Eb2MueG1sUEsFBgAAAAAGAAYAWQEAAF0GAAAA&#10;AA==&#10;" adj="-3967,690">
                <v:fill on="t" focussize="0,0"/>
                <v:stroke weight="1pt" color="#5B9BD5 [3208]" miterlimit="8" joinstyle="miter"/>
                <v:imagedata o:title=""/>
                <o:lock v:ext="edit" aspectratio="f"/>
                <v:textbox>
                  <w:txbxContent>
                    <w:p w14:paraId="2A92CD33">
                      <w:pPr>
                        <w:spacing w:line="240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统一使用</w:t>
                      </w:r>
                      <w:r>
                        <w:rPr>
                          <w:rFonts w:hint="eastAsia"/>
                          <w:color w:val="FF0000"/>
                        </w:rPr>
                        <w:t>仿宋</w:t>
                      </w:r>
                      <w:r>
                        <w:rPr>
                          <w:color w:val="FF0000"/>
                        </w:rPr>
                        <w:t>-</w:t>
                      </w:r>
                      <w:r>
                        <w:rPr>
                          <w:rFonts w:hint="eastAsia"/>
                          <w:color w:val="FF0000"/>
                        </w:rPr>
                        <w:t>小四号</w:t>
                      </w:r>
                      <w:r>
                        <w:rPr>
                          <w:rFonts w:hint="eastAsia"/>
                        </w:rPr>
                        <w:t>字体填写，</w:t>
                      </w:r>
                      <w:r>
                        <w:rPr>
                          <w:rFonts w:hint="eastAsia"/>
                          <w:color w:val="FF0000"/>
                        </w:rPr>
                        <w:t>居中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b/>
          <w:sz w:val="36"/>
          <w:szCs w:val="36"/>
        </w:rPr>
        <w:t>求是学院活动记实加分申报表</w:t>
      </w:r>
    </w:p>
    <w:tbl>
      <w:tblPr>
        <w:tblStyle w:val="6"/>
        <w:tblW w:w="4527" w:type="pct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6"/>
        <w:gridCol w:w="2452"/>
        <w:gridCol w:w="1248"/>
        <w:gridCol w:w="1570"/>
      </w:tblGrid>
      <w:tr w14:paraId="41900B4E">
        <w:trPr>
          <w:trHeight w:val="693" w:hRule="atLeast"/>
        </w:trPr>
        <w:tc>
          <w:tcPr>
            <w:tcW w:w="1585" w:type="pct"/>
          </w:tcPr>
          <w:p w14:paraId="133AF100">
            <w:pPr>
              <w:rPr>
                <w:rFonts w:hint="eastAsia" w:ascii="黑体" w:eastAsia="黑体"/>
                <w:b/>
                <w:sz w:val="21"/>
                <w:szCs w:val="20"/>
              </w:rPr>
            </w:pPr>
            <w:r>
              <w:rPr>
                <w:rFonts w:hint="eastAsia" w:ascii="仿宋_GB2312" w:eastAsia="仿宋_GB2312"/>
                <w:bCs/>
                <w:sz w:val="21"/>
                <w:szCs w:val="20"/>
              </w:rPr>
              <w:t>申请单位（学园/院系、学生组织及社团、团总支、团支部等）</w:t>
            </w:r>
          </w:p>
        </w:tc>
        <w:tc>
          <w:tcPr>
            <w:tcW w:w="3415" w:type="pct"/>
            <w:gridSpan w:val="3"/>
            <w:vAlign w:val="center"/>
          </w:tcPr>
          <w:p w14:paraId="573C5B86">
            <w:pPr>
              <w:jc w:val="center"/>
              <w:rPr>
                <w:rFonts w:hint="eastAsia" w:ascii="黑体" w:eastAsia="黑体"/>
                <w:b/>
                <w:sz w:val="21"/>
                <w:szCs w:val="20"/>
              </w:rPr>
            </w:pPr>
            <w:r>
              <w:rPr>
                <w:rFonts w:hint="eastAsia" w:ascii="仿宋" w:hAnsi="仿宋"/>
                <w:bCs/>
                <w:color w:val="FF0000"/>
                <w:sz w:val="21"/>
                <w:szCs w:val="20"/>
              </w:rPr>
              <w:t>求是学园云峰学园</w:t>
            </w:r>
          </w:p>
        </w:tc>
      </w:tr>
      <w:tr w14:paraId="6CBD6BEB">
        <w:trPr>
          <w:trHeight w:val="90" w:hRule="atLeast"/>
        </w:trPr>
        <w:tc>
          <w:tcPr>
            <w:tcW w:w="1585" w:type="pct"/>
          </w:tcPr>
          <w:p w14:paraId="4E0E9131">
            <w:pPr>
              <w:rPr>
                <w:rFonts w:hint="eastAsia" w:ascii="黑体" w:eastAsia="黑体"/>
                <w:b/>
                <w:sz w:val="21"/>
                <w:szCs w:val="20"/>
              </w:rPr>
            </w:pPr>
            <w:r>
              <w:rPr>
                <w:rFonts w:hint="eastAsia" w:ascii="仿宋_GB2312" w:eastAsia="仿宋_GB2312"/>
                <w:bCs/>
                <w:sz w:val="21"/>
                <w:szCs w:val="20"/>
              </w:rPr>
              <w:t>活动负责老师</w:t>
            </w:r>
          </w:p>
        </w:tc>
        <w:tc>
          <w:tcPr>
            <w:tcW w:w="1589" w:type="pct"/>
            <w:vAlign w:val="center"/>
          </w:tcPr>
          <w:p w14:paraId="1FE4E72F">
            <w:pPr>
              <w:jc w:val="center"/>
              <w:rPr>
                <w:rFonts w:hint="eastAsia" w:ascii="黑体" w:eastAsia="黑体"/>
                <w:b/>
                <w:sz w:val="21"/>
                <w:szCs w:val="20"/>
              </w:rPr>
            </w:pPr>
            <w:r>
              <w:rPr>
                <w:rFonts w:hint="eastAsia" w:ascii="仿宋" w:hAnsi="仿宋"/>
                <w:bCs/>
                <w:color w:val="FF0000"/>
                <w:sz w:val="21"/>
                <w:szCs w:val="20"/>
              </w:rPr>
              <w:t>张三</w:t>
            </w:r>
          </w:p>
        </w:tc>
        <w:tc>
          <w:tcPr>
            <w:tcW w:w="809" w:type="pct"/>
          </w:tcPr>
          <w:p w14:paraId="2B85BC82">
            <w:pPr>
              <w:rPr>
                <w:rFonts w:hint="eastAsia" w:ascii="黑体" w:eastAsia="黑体"/>
                <w:b/>
                <w:color w:val="000000"/>
                <w:sz w:val="21"/>
                <w:szCs w:val="20"/>
              </w:rPr>
            </w:pPr>
            <w:r>
              <w:rPr>
                <w:rFonts w:hint="eastAsia" w:ascii="仿宋_GB2312" w:eastAsia="仿宋_GB2312"/>
                <w:bCs/>
                <w:sz w:val="21"/>
                <w:szCs w:val="20"/>
              </w:rPr>
              <w:t>联系方式</w:t>
            </w:r>
          </w:p>
        </w:tc>
        <w:tc>
          <w:tcPr>
            <w:tcW w:w="1017" w:type="pct"/>
            <w:vAlign w:val="center"/>
          </w:tcPr>
          <w:p w14:paraId="449D972D">
            <w:pPr>
              <w:jc w:val="center"/>
              <w:rPr>
                <w:rFonts w:hint="eastAsia" w:ascii="仿宋" w:hAnsi="仿宋"/>
                <w:bCs/>
                <w:i/>
                <w:iCs/>
                <w:color w:val="FF0000"/>
                <w:sz w:val="21"/>
                <w:szCs w:val="20"/>
              </w:rPr>
            </w:pPr>
            <w:r>
              <w:rPr>
                <w:rFonts w:hint="eastAsia" w:ascii="仿宋" w:hAnsi="仿宋"/>
                <w:bCs/>
                <w:color w:val="FF0000"/>
                <w:sz w:val="21"/>
                <w:szCs w:val="20"/>
              </w:rPr>
              <w:t>1</w:t>
            </w:r>
            <w:r>
              <w:rPr>
                <w:rFonts w:ascii="仿宋" w:hAnsi="仿宋"/>
                <w:bCs/>
                <w:color w:val="FF0000"/>
                <w:sz w:val="21"/>
                <w:szCs w:val="20"/>
              </w:rPr>
              <w:t>23456789</w:t>
            </w:r>
          </w:p>
        </w:tc>
      </w:tr>
      <w:tr w14:paraId="3883CEB9">
        <w:trPr>
          <w:trHeight w:val="333" w:hRule="atLeast"/>
        </w:trPr>
        <w:tc>
          <w:tcPr>
            <w:tcW w:w="1585" w:type="pct"/>
          </w:tcPr>
          <w:p w14:paraId="39E1F6A8">
            <w:pPr>
              <w:rPr>
                <w:rFonts w:hint="eastAsia" w:ascii="黑体" w:eastAsia="黑体"/>
                <w:b/>
                <w:sz w:val="21"/>
                <w:szCs w:val="20"/>
              </w:rPr>
            </w:pPr>
            <w:r>
              <w:rPr>
                <w:rFonts w:hint="eastAsia" w:ascii="仿宋_GB2312" w:eastAsia="仿宋_GB2312"/>
                <w:bCs/>
                <w:sz w:val="21"/>
                <w:szCs w:val="20"/>
              </w:rPr>
              <w:t>活动负责人</w:t>
            </w:r>
          </w:p>
        </w:tc>
        <w:tc>
          <w:tcPr>
            <w:tcW w:w="1589" w:type="pct"/>
            <w:vAlign w:val="center"/>
          </w:tcPr>
          <w:p w14:paraId="2CC04E3E">
            <w:pPr>
              <w:jc w:val="center"/>
              <w:rPr>
                <w:rFonts w:hint="eastAsia" w:ascii="黑体" w:eastAsia="黑体"/>
                <w:bCs/>
                <w:sz w:val="21"/>
                <w:szCs w:val="20"/>
              </w:rPr>
            </w:pPr>
            <w:r>
              <w:rPr>
                <w:rFonts w:hint="eastAsia" w:ascii="仿宋" w:hAnsi="仿宋"/>
                <w:bCs/>
                <w:color w:val="FF0000"/>
                <w:sz w:val="21"/>
                <w:szCs w:val="20"/>
              </w:rPr>
              <w:t>李四</w:t>
            </w:r>
          </w:p>
        </w:tc>
        <w:tc>
          <w:tcPr>
            <w:tcW w:w="809" w:type="pct"/>
          </w:tcPr>
          <w:p w14:paraId="688677BD">
            <w:pPr>
              <w:rPr>
                <w:rFonts w:hint="eastAsia" w:ascii="黑体" w:eastAsia="黑体"/>
                <w:b/>
                <w:color w:val="000000"/>
                <w:sz w:val="21"/>
                <w:szCs w:val="20"/>
              </w:rPr>
            </w:pPr>
            <w:r>
              <w:rPr>
                <w:rFonts w:hint="eastAsia" w:ascii="黑体" w:eastAsia="黑体"/>
                <w:b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542290</wp:posOffset>
                      </wp:positionH>
                      <wp:positionV relativeFrom="paragraph">
                        <wp:posOffset>160020</wp:posOffset>
                      </wp:positionV>
                      <wp:extent cx="2583815" cy="504190"/>
                      <wp:effectExtent l="391795" t="6350" r="21590" b="48260"/>
                      <wp:wrapNone/>
                      <wp:docPr id="1728482293" name="对话气泡: 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3815" cy="504190"/>
                              </a:xfrm>
                              <a:prstGeom prst="wedgeRectCallout">
                                <a:avLst>
                                  <a:gd name="adj1" fmla="val -63628"/>
                                  <a:gd name="adj2" fmla="val 54244"/>
                                </a:avLst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8C51F4">
                                  <w:pPr>
                                    <w:spacing w:line="240" w:lineRule="auto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>日期与日期、时间与时间之间用</w:t>
                                  </w:r>
                                  <w:r>
                                    <w:rPr>
                                      <w:sz w:val="20"/>
                                      <w:szCs w:val="18"/>
                                    </w:rPr>
                                    <w:t>“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18"/>
                                    </w:rPr>
                                    <w:t>”连接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>；日期和时间之间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18"/>
                                    </w:rPr>
                                    <w:t>空一格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>；“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>”须为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18"/>
                                    </w:rPr>
                                    <w:t>英文符号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对话气泡: 矩形 2" o:spid="_x0000_s1026" o:spt="61" type="#_x0000_t61" style="position:absolute;left:0pt;margin-left:42.7pt;margin-top:12.6pt;height:39.7pt;width:203.45pt;mso-position-horizontal-relative:page;z-index:251660288;v-text-anchor:middle;mso-width-relative:page;mso-height-relative:page;" fillcolor="#FFFFFF [3201]" filled="t" stroked="t" coordsize="21600,21600" o:gfxdata="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sd+gldUAAAAJAQAA&#10;DwAAAAAAAAABACAAAAAiAAAAZHJzL2Rvd25yZXYueG1sUEsBAhQAFAAAAAgAh07iQDfC+83HAgAA&#10;dAUAAA4AAAAAAAAAAQAgAAAAJAEAAGRycy9lMm9Eb2MueG1sUEsFBgAAAAAGAAYAWQEAAF0GAAAA&#10;AA==&#10;" adj="-2944,22517">
                      <v:fill on="t" focussize="0,0"/>
                      <v:stroke weight="1pt" color="#5B9BD5 [3208]" miterlimit="8" joinstyle="miter"/>
                      <v:imagedata o:title=""/>
                      <o:lock v:ext="edit" aspectratio="f"/>
                      <v:textbox>
                        <w:txbxContent>
                          <w:p w14:paraId="3C8C51F4">
                            <w:pPr>
                              <w:spacing w:line="240" w:lineRule="auto"/>
                              <w:jc w:val="center"/>
                              <w:rPr>
                                <w:rFonts w:hint="eastAsi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日期与日期、时间与时间之间用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“</w:t>
                            </w:r>
                            <w:r>
                              <w:rPr>
                                <w:color w:val="FF0000"/>
                                <w:sz w:val="20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”连接</w:t>
                            </w: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；日期和时间之间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>空一格</w:t>
                            </w: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；“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”须为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>英文符号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bCs/>
                <w:sz w:val="21"/>
                <w:szCs w:val="20"/>
              </w:rPr>
              <w:t>联系方式</w:t>
            </w:r>
          </w:p>
        </w:tc>
        <w:tc>
          <w:tcPr>
            <w:tcW w:w="1017" w:type="pct"/>
            <w:vAlign w:val="center"/>
          </w:tcPr>
          <w:p w14:paraId="09AC77FD">
            <w:pPr>
              <w:jc w:val="center"/>
              <w:rPr>
                <w:rFonts w:hint="eastAsia" w:ascii="仿宋" w:hAnsi="仿宋"/>
                <w:bCs/>
                <w:i/>
                <w:iCs/>
                <w:color w:val="FF0000"/>
                <w:sz w:val="21"/>
                <w:szCs w:val="20"/>
              </w:rPr>
            </w:pPr>
            <w:r>
              <w:rPr>
                <w:rFonts w:hint="eastAsia" w:ascii="仿宋" w:hAnsi="仿宋"/>
                <w:bCs/>
                <w:color w:val="FF0000"/>
                <w:sz w:val="21"/>
                <w:szCs w:val="20"/>
              </w:rPr>
              <w:t>1</w:t>
            </w:r>
            <w:r>
              <w:rPr>
                <w:rFonts w:ascii="仿宋" w:hAnsi="仿宋"/>
                <w:bCs/>
                <w:color w:val="FF0000"/>
                <w:sz w:val="21"/>
                <w:szCs w:val="20"/>
              </w:rPr>
              <w:t>23456789</w:t>
            </w:r>
          </w:p>
        </w:tc>
      </w:tr>
      <w:tr w14:paraId="45F26360">
        <w:trPr>
          <w:trHeight w:val="426" w:hRule="atLeast"/>
        </w:trPr>
        <w:tc>
          <w:tcPr>
            <w:tcW w:w="1585" w:type="pct"/>
          </w:tcPr>
          <w:p w14:paraId="339E5052">
            <w:pPr>
              <w:rPr>
                <w:rFonts w:hint="eastAsia" w:ascii="仿宋_GB2312" w:eastAsia="仿宋_GB2312"/>
                <w:bCs/>
                <w:sz w:val="21"/>
                <w:szCs w:val="20"/>
              </w:rPr>
            </w:pPr>
            <w:r>
              <w:rPr>
                <w:rFonts w:hint="eastAsia" w:ascii="仿宋_GB2312" w:eastAsia="仿宋_GB2312"/>
                <w:bCs/>
                <w:sz w:val="21"/>
                <w:szCs w:val="20"/>
              </w:rPr>
              <w:t>活动名称</w:t>
            </w:r>
          </w:p>
        </w:tc>
        <w:tc>
          <w:tcPr>
            <w:tcW w:w="3415" w:type="pct"/>
            <w:gridSpan w:val="3"/>
            <w:vAlign w:val="center"/>
          </w:tcPr>
          <w:p w14:paraId="5B7C2DB5">
            <w:pPr>
              <w:jc w:val="center"/>
              <w:rPr>
                <w:rFonts w:hint="eastAsia" w:ascii="仿宋_GB2312" w:eastAsia="仿宋_GB2312"/>
                <w:bCs/>
                <w:sz w:val="21"/>
                <w:szCs w:val="20"/>
              </w:rPr>
            </w:pPr>
            <w:r>
              <w:rPr>
                <w:rFonts w:hint="eastAsia" w:ascii="仿宋" w:hAnsi="仿宋"/>
                <w:bCs/>
                <w:color w:val="FF0000"/>
                <w:sz w:val="21"/>
                <w:szCs w:val="20"/>
              </w:rPr>
              <w:t>活动名称</w:t>
            </w:r>
          </w:p>
        </w:tc>
      </w:tr>
      <w:tr w14:paraId="1A7DC611">
        <w:trPr>
          <w:trHeight w:val="452" w:hRule="atLeast"/>
        </w:trPr>
        <w:tc>
          <w:tcPr>
            <w:tcW w:w="1585" w:type="pct"/>
          </w:tcPr>
          <w:p w14:paraId="7EDB45EB">
            <w:pPr>
              <w:rPr>
                <w:rFonts w:hint="eastAsia" w:ascii="仿宋_GB2312" w:eastAsia="仿宋_GB2312"/>
                <w:bCs/>
                <w:sz w:val="21"/>
                <w:szCs w:val="20"/>
              </w:rPr>
            </w:pPr>
            <w:r>
              <w:rPr>
                <w:rFonts w:hint="eastAsia" w:ascii="仿宋_GB2312" w:eastAsia="仿宋_GB2312"/>
                <w:bCs/>
                <w:sz w:val="21"/>
                <w:szCs w:val="20"/>
              </w:rPr>
              <w:t>活动时间</w:t>
            </w:r>
            <w:r>
              <w:rPr>
                <w:rFonts w:ascii="仿宋_GB2312" w:eastAsia="仿宋_GB2312"/>
                <w:bCs/>
                <w:sz w:val="21"/>
                <w:szCs w:val="20"/>
              </w:rPr>
              <w:t>（活动时间请精确到分钟）</w:t>
            </w:r>
          </w:p>
        </w:tc>
        <w:tc>
          <w:tcPr>
            <w:tcW w:w="3415" w:type="pct"/>
            <w:gridSpan w:val="3"/>
            <w:vAlign w:val="center"/>
          </w:tcPr>
          <w:p w14:paraId="3D1645BA">
            <w:pPr>
              <w:jc w:val="center"/>
              <w:rPr>
                <w:rFonts w:hint="eastAsia" w:ascii="仿宋" w:hAnsi="仿宋"/>
                <w:bCs/>
                <w:color w:val="FF0000"/>
                <w:sz w:val="21"/>
                <w:szCs w:val="20"/>
              </w:rPr>
            </w:pPr>
            <w:r>
              <w:rPr>
                <w:rFonts w:hint="eastAsia" w:ascii="仿宋" w:hAnsi="仿宋"/>
                <w:bCs/>
                <w:color w:val="FF0000"/>
                <w:sz w:val="21"/>
                <w:szCs w:val="20"/>
              </w:rPr>
              <w:t>20</w:t>
            </w:r>
            <w:r>
              <w:rPr>
                <w:rFonts w:ascii="仿宋" w:hAnsi="仿宋"/>
                <w:bCs/>
                <w:color w:val="FF0000"/>
                <w:sz w:val="21"/>
                <w:szCs w:val="20"/>
              </w:rPr>
              <w:t>23</w:t>
            </w:r>
            <w:r>
              <w:rPr>
                <w:rFonts w:hint="eastAsia" w:ascii="仿宋" w:hAnsi="仿宋"/>
                <w:bCs/>
                <w:color w:val="FF0000"/>
                <w:sz w:val="21"/>
                <w:szCs w:val="20"/>
              </w:rPr>
              <w:t>.09.</w:t>
            </w:r>
            <w:r>
              <w:rPr>
                <w:rFonts w:ascii="仿宋" w:hAnsi="仿宋"/>
                <w:bCs/>
                <w:color w:val="FF0000"/>
                <w:sz w:val="21"/>
                <w:szCs w:val="20"/>
              </w:rPr>
              <w:t>1</w:t>
            </w:r>
            <w:r>
              <w:rPr>
                <w:rFonts w:hint="eastAsia" w:ascii="仿宋" w:hAnsi="仿宋"/>
                <w:bCs/>
                <w:color w:val="FF0000"/>
                <w:sz w:val="21"/>
                <w:szCs w:val="20"/>
              </w:rPr>
              <w:t>6 18:00-20:00（单日填写方法）2</w:t>
            </w:r>
            <w:r>
              <w:rPr>
                <w:rFonts w:ascii="仿宋" w:hAnsi="仿宋"/>
                <w:bCs/>
                <w:color w:val="FF0000"/>
                <w:sz w:val="21"/>
                <w:szCs w:val="20"/>
              </w:rPr>
              <w:t>023.09.15-09.17 14</w:t>
            </w:r>
            <w:r>
              <w:rPr>
                <w:rFonts w:hint="eastAsia" w:ascii="仿宋" w:hAnsi="仿宋"/>
                <w:bCs/>
                <w:color w:val="FF0000"/>
                <w:sz w:val="21"/>
                <w:szCs w:val="20"/>
              </w:rPr>
              <w:t>:</w:t>
            </w:r>
            <w:r>
              <w:rPr>
                <w:rFonts w:ascii="仿宋" w:hAnsi="仿宋"/>
                <w:bCs/>
                <w:color w:val="FF0000"/>
                <w:sz w:val="21"/>
                <w:szCs w:val="20"/>
              </w:rPr>
              <w:t>00-17:00</w:t>
            </w:r>
            <w:r>
              <w:rPr>
                <w:rFonts w:hint="eastAsia" w:ascii="仿宋" w:hAnsi="仿宋"/>
                <w:bCs/>
                <w:color w:val="FF0000"/>
                <w:sz w:val="21"/>
                <w:szCs w:val="20"/>
              </w:rPr>
              <w:t>（多日填写方法）</w:t>
            </w:r>
          </w:p>
        </w:tc>
      </w:tr>
      <w:tr w14:paraId="22050BE5">
        <w:trPr>
          <w:trHeight w:val="90" w:hRule="atLeast"/>
        </w:trPr>
        <w:tc>
          <w:tcPr>
            <w:tcW w:w="1585" w:type="pct"/>
          </w:tcPr>
          <w:p w14:paraId="66243751">
            <w:pPr>
              <w:rPr>
                <w:rFonts w:hint="eastAsia" w:ascii="仿宋_GB2312" w:eastAsia="仿宋_GB2312"/>
                <w:bCs/>
                <w:sz w:val="21"/>
                <w:szCs w:val="20"/>
              </w:rPr>
            </w:pPr>
            <w:r>
              <w:rPr>
                <w:rFonts w:ascii="仿宋_GB2312" w:eastAsia="仿宋_GB2312"/>
                <w:bCs/>
                <w:sz w:val="21"/>
                <w:szCs w:val="20"/>
              </w:rPr>
              <w:t>活动性质</w:t>
            </w:r>
          </w:p>
        </w:tc>
        <w:tc>
          <w:tcPr>
            <w:tcW w:w="3415" w:type="pct"/>
            <w:gridSpan w:val="3"/>
            <w:vAlign w:val="center"/>
          </w:tcPr>
          <w:p w14:paraId="166B00A9">
            <w:pPr>
              <w:jc w:val="center"/>
              <w:rPr>
                <w:rFonts w:hint="eastAsia" w:ascii="仿宋" w:hAnsi="仿宋"/>
                <w:bCs/>
                <w:i/>
                <w:iCs/>
                <w:color w:val="FF0000"/>
                <w:sz w:val="21"/>
                <w:szCs w:val="20"/>
              </w:rPr>
            </w:pPr>
            <w:r>
              <w:rPr>
                <w:rFonts w:hint="eastAsia" w:ascii="黑体" w:eastAsia="黑体"/>
                <w:b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1987550</wp:posOffset>
                      </wp:positionH>
                      <wp:positionV relativeFrom="paragraph">
                        <wp:posOffset>134620</wp:posOffset>
                      </wp:positionV>
                      <wp:extent cx="2555875" cy="693420"/>
                      <wp:effectExtent l="189230" t="6350" r="23495" b="11430"/>
                      <wp:wrapNone/>
                      <wp:docPr id="715299193" name="对话气泡: 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5875" cy="693420"/>
                              </a:xfrm>
                              <a:prstGeom prst="wedgeRectCallout">
                                <a:avLst>
                                  <a:gd name="adj1" fmla="val -56795"/>
                                  <a:gd name="adj2" fmla="val -3587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03AD8B6">
                                  <w:pPr>
                                    <w:spacing w:line="240" w:lineRule="auto"/>
                                    <w:jc w:val="center"/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科研实践、学科竞赛、学术研究、课外创新发明、社会实践、青年志愿者活动、文化艺术比赛、体育比赛、劳动实践等等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对话气泡: 矩形 2" o:spid="_x0000_s1026" o:spt="61" type="#_x0000_t61" style="position:absolute;left:0pt;margin-left:156.5pt;margin-top:10.6pt;height:54.6pt;width:201.25pt;mso-position-horizontal-relative:page;z-index:251661312;v-text-anchor:middle;mso-width-relative:page;mso-height-relative:page;" fillcolor="#FFFFFF" filled="t" stroked="t" coordsize="21600,21600" o:gfxdata="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K2a3VNcAAAAKAQAADwAAAAAAAAABACAAAAAiAAAAZHJzL2Rvd25yZXYueG1sUEsBAhQA&#10;FAAAAAgAh07iQLNWsnfXAgAAkwUAAA4AAAAAAAAAAQAgAAAAJgEAAGRycy9lMm9Eb2MueG1sUEsF&#10;BgAAAAAGAAYAWQEAAG8GAAAAAA==&#10;" adj="-1468,3051">
                      <v:fill on="t" focussize="0,0"/>
                      <v:stroke weight="1pt" color="#5B9BD5" miterlimit="8" joinstyle="miter"/>
                      <v:imagedata o:title=""/>
                      <o:lock v:ext="edit" aspectratio="f"/>
                      <v:textbox>
                        <w:txbxContent>
                          <w:p w14:paraId="603AD8B6">
                            <w:pPr>
                              <w:spacing w:line="240" w:lineRule="auto"/>
                              <w:jc w:val="center"/>
                              <w:rPr>
                                <w:rFonts w:hint="eastAsia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科研实践、学科竞赛、学术研究、课外创新发明、社会实践、青年志愿者活动、文化艺术比赛、体育比赛、劳动实践等等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hAnsi="仿宋"/>
                <w:bCs/>
                <w:color w:val="FF0000"/>
                <w:sz w:val="21"/>
                <w:szCs w:val="20"/>
              </w:rPr>
              <w:t>科研实践</w:t>
            </w:r>
          </w:p>
        </w:tc>
      </w:tr>
      <w:tr w14:paraId="686A938A">
        <w:trPr>
          <w:trHeight w:val="90" w:hRule="atLeast"/>
        </w:trPr>
        <w:tc>
          <w:tcPr>
            <w:tcW w:w="1585" w:type="pct"/>
          </w:tcPr>
          <w:p w14:paraId="36A60205">
            <w:pPr>
              <w:rPr>
                <w:rFonts w:hint="eastAsia" w:ascii="仿宋_GB2312" w:eastAsia="仿宋_GB2312"/>
                <w:bCs/>
                <w:sz w:val="21"/>
                <w:szCs w:val="20"/>
              </w:rPr>
            </w:pPr>
            <w:r>
              <w:rPr>
                <w:rFonts w:hint="eastAsia" w:ascii="仿宋_GB2312" w:eastAsia="仿宋_GB2312"/>
                <w:bCs/>
                <w:sz w:val="21"/>
                <w:szCs w:val="20"/>
              </w:rPr>
              <w:t>活动地点</w:t>
            </w:r>
          </w:p>
        </w:tc>
        <w:tc>
          <w:tcPr>
            <w:tcW w:w="3415" w:type="pct"/>
            <w:gridSpan w:val="3"/>
            <w:vAlign w:val="center"/>
          </w:tcPr>
          <w:p w14:paraId="19A84BA4">
            <w:pPr>
              <w:jc w:val="center"/>
              <w:rPr>
                <w:rFonts w:hint="eastAsia" w:ascii="仿宋" w:hAnsi="仿宋"/>
                <w:bCs/>
                <w:color w:val="FF0000"/>
                <w:sz w:val="21"/>
                <w:szCs w:val="20"/>
              </w:rPr>
            </w:pPr>
            <w:r>
              <w:rPr>
                <w:rFonts w:hint="eastAsia" w:ascii="仿宋" w:hAnsi="仿宋"/>
                <w:bCs/>
                <w:color w:val="FF0000"/>
                <w:sz w:val="21"/>
                <w:szCs w:val="20"/>
              </w:rPr>
              <w:t>临水报告厅</w:t>
            </w:r>
          </w:p>
        </w:tc>
      </w:tr>
      <w:tr w14:paraId="102F2E60">
        <w:trPr>
          <w:trHeight w:val="90" w:hRule="atLeast"/>
        </w:trPr>
        <w:tc>
          <w:tcPr>
            <w:tcW w:w="1585" w:type="pct"/>
            <w:vAlign w:val="center"/>
          </w:tcPr>
          <w:p w14:paraId="5BAB017A">
            <w:pPr>
              <w:rPr>
                <w:rFonts w:hint="eastAsia" w:ascii="仿宋_GB2312" w:eastAsia="仿宋_GB2312"/>
                <w:bCs/>
                <w:sz w:val="21"/>
                <w:szCs w:val="20"/>
              </w:rPr>
            </w:pPr>
            <w:r>
              <w:rPr>
                <w:rFonts w:hint="eastAsia" w:ascii="仿宋_GB2312" w:eastAsia="仿宋_GB2312"/>
                <w:bCs/>
                <w:sz w:val="21"/>
                <w:szCs w:val="20"/>
              </w:rPr>
              <w:t>活动内容</w:t>
            </w:r>
          </w:p>
        </w:tc>
        <w:tc>
          <w:tcPr>
            <w:tcW w:w="3415" w:type="pct"/>
            <w:gridSpan w:val="3"/>
            <w:vAlign w:val="center"/>
          </w:tcPr>
          <w:p w14:paraId="4A64982F">
            <w:pPr>
              <w:jc w:val="center"/>
              <w:rPr>
                <w:rFonts w:hint="eastAsia" w:ascii="仿宋" w:hAnsi="仿宋"/>
                <w:bCs/>
                <w:color w:val="FF0000"/>
                <w:sz w:val="21"/>
                <w:szCs w:val="20"/>
              </w:rPr>
            </w:pPr>
            <w:r>
              <w:rPr>
                <w:rFonts w:hint="eastAsia" w:ascii="仿宋" w:hAnsi="仿宋"/>
                <w:bCs/>
                <w:color w:val="FF0000"/>
                <w:sz w:val="21"/>
                <w:szCs w:val="20"/>
              </w:rPr>
              <w:t>为了……（活动目的），本活动组织同学参观/参与/进行……（具体事项</w:t>
            </w:r>
            <w:r>
              <w:rPr>
                <w:rFonts w:ascii="仿宋" w:hAnsi="仿宋"/>
                <w:bCs/>
                <w:color w:val="FF0000"/>
                <w:sz w:val="21"/>
                <w:szCs w:val="20"/>
              </w:rPr>
              <w:t>）</w:t>
            </w:r>
            <w:r>
              <w:rPr>
                <w:rFonts w:hint="eastAsia" w:ascii="仿宋" w:hAnsi="仿宋"/>
                <w:bCs/>
                <w:color w:val="FF0000"/>
                <w:sz w:val="21"/>
                <w:szCs w:val="20"/>
              </w:rPr>
              <w:t>，活动后……（反馈机制），预计对获奖同学/全体观众等（加分对象）给予加分。</w:t>
            </w:r>
          </w:p>
        </w:tc>
      </w:tr>
      <w:tr w14:paraId="43029B91">
        <w:trPr>
          <w:trHeight w:val="90" w:hRule="atLeast"/>
        </w:trPr>
        <w:tc>
          <w:tcPr>
            <w:tcW w:w="1585" w:type="pct"/>
          </w:tcPr>
          <w:p w14:paraId="7D12D08B">
            <w:pPr>
              <w:rPr>
                <w:rFonts w:hint="eastAsia" w:ascii="仿宋_GB2312" w:eastAsia="仿宋_GB2312"/>
                <w:bCs/>
                <w:sz w:val="21"/>
                <w:szCs w:val="20"/>
              </w:rPr>
            </w:pPr>
            <w:r>
              <w:rPr>
                <w:rFonts w:hint="eastAsia" w:ascii="仿宋_GB2312" w:eastAsia="仿宋_GB2312"/>
                <w:bCs/>
                <w:sz w:val="21"/>
                <w:szCs w:val="20"/>
              </w:rPr>
              <w:t>活动参与对象及人数</w:t>
            </w:r>
          </w:p>
        </w:tc>
        <w:tc>
          <w:tcPr>
            <w:tcW w:w="3415" w:type="pct"/>
            <w:gridSpan w:val="3"/>
            <w:vAlign w:val="center"/>
          </w:tcPr>
          <w:p w14:paraId="55D76320">
            <w:pPr>
              <w:jc w:val="center"/>
              <w:rPr>
                <w:rFonts w:hint="eastAsia" w:ascii="仿宋" w:hAnsi="仿宋"/>
                <w:bCs/>
                <w:color w:val="FF0000"/>
                <w:sz w:val="21"/>
                <w:szCs w:val="20"/>
              </w:rPr>
            </w:pPr>
            <w:r>
              <w:rPr>
                <w:rFonts w:hint="eastAsia" w:ascii="仿宋" w:hAnsi="仿宋"/>
                <w:bCs/>
                <w:color w:val="FF0000"/>
                <w:sz w:val="21"/>
                <w:szCs w:val="20"/>
              </w:rPr>
              <w:t>面向……（对象）；预计加分人数XX人</w:t>
            </w:r>
          </w:p>
        </w:tc>
      </w:tr>
      <w:tr w14:paraId="6D33A12A">
        <w:trPr>
          <w:trHeight w:val="1970" w:hRule="atLeast"/>
        </w:trPr>
        <w:tc>
          <w:tcPr>
            <w:tcW w:w="1585" w:type="pct"/>
            <w:vAlign w:val="center"/>
          </w:tcPr>
          <w:p w14:paraId="5616D474">
            <w:pPr>
              <w:rPr>
                <w:rFonts w:hint="eastAsia" w:ascii="仿宋_GB2312" w:eastAsia="仿宋_GB2312"/>
                <w:bCs/>
                <w:sz w:val="21"/>
                <w:szCs w:val="20"/>
              </w:rPr>
            </w:pPr>
            <w:r>
              <w:rPr>
                <w:rFonts w:hint="eastAsia" w:ascii="仿宋_GB2312" w:eastAsia="仿宋_GB2312"/>
                <w:bCs/>
                <w:sz w:val="21"/>
                <w:szCs w:val="20"/>
              </w:rPr>
              <w:t>活动举办单位指导老师或</w:t>
            </w:r>
            <w:r>
              <w:rPr>
                <w:rFonts w:hint="eastAsia" w:ascii="仿宋_GB2312" w:eastAsia="仿宋_GB2312"/>
                <w:bCs/>
                <w:color w:val="000000"/>
                <w:sz w:val="21"/>
                <w:szCs w:val="20"/>
              </w:rPr>
              <w:t>管理部门分管领导签字（需</w:t>
            </w:r>
            <w:r>
              <w:rPr>
                <w:rFonts w:hint="eastAsia" w:ascii="仿宋_GB2312" w:eastAsia="仿宋_GB2312"/>
                <w:bCs/>
                <w:sz w:val="21"/>
                <w:szCs w:val="20"/>
              </w:rPr>
              <w:t>盖章）</w:t>
            </w:r>
          </w:p>
        </w:tc>
        <w:tc>
          <w:tcPr>
            <w:tcW w:w="3415" w:type="pct"/>
            <w:gridSpan w:val="3"/>
          </w:tcPr>
          <w:p w14:paraId="44E14A9F">
            <w:pPr>
              <w:jc w:val="left"/>
              <w:rPr>
                <w:rFonts w:hint="eastAsia" w:ascii="汉呈王世李行书" w:hAnsi="汉呈王世李行书" w:eastAsia="汉呈王世李行书"/>
                <w:bCs/>
                <w:color w:val="FF0000"/>
                <w:sz w:val="36"/>
                <w:szCs w:val="32"/>
              </w:rPr>
            </w:pPr>
            <w:r>
              <w:rPr>
                <w:rFonts w:hint="eastAsia" w:ascii="汉呈王世李行书" w:hAnsi="汉呈王世李行书" w:eastAsia="汉呈王世李行书"/>
                <w:bCs/>
                <w:color w:val="FF0000"/>
                <w:sz w:val="36"/>
                <w:szCs w:val="32"/>
              </w:rPr>
              <w:t>同意</w:t>
            </w:r>
          </w:p>
          <w:p w14:paraId="11F87F7F">
            <w:pPr>
              <w:ind w:firstLine="3040" w:firstLineChars="950"/>
              <w:rPr>
                <w:rFonts w:hint="eastAsia" w:ascii="三极文明行楷" w:hAnsi="仿宋" w:eastAsia="三极文明行楷"/>
                <w:bCs/>
                <w:color w:val="FF0000"/>
                <w:sz w:val="32"/>
                <w:szCs w:val="28"/>
              </w:rPr>
            </w:pPr>
            <w:r>
              <w:rPr>
                <w:rFonts w:hint="eastAsia" w:ascii="三极文明行楷" w:hAnsi="仿宋" w:eastAsia="三极文明行楷"/>
                <w:bCs/>
                <w:color w:val="FF0000"/>
                <w:sz w:val="32"/>
                <w:szCs w:val="28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252730</wp:posOffset>
                      </wp:positionV>
                      <wp:extent cx="1507490" cy="827405"/>
                      <wp:effectExtent l="0" t="0" r="16510" b="11430"/>
                      <wp:wrapNone/>
                      <wp:docPr id="1283939967" name="椭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672" cy="8273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324AD9">
                                  <w:pPr>
                                    <w:jc w:val="center"/>
                                    <w:rPr>
                                      <w:rFonts w:hint="eastAsia"/>
                                      <w:color w:val="FF0000"/>
                                      <w:sz w:val="52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52"/>
                                      <w:szCs w:val="48"/>
                                    </w:rPr>
                                    <w:t>公章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椭圆 1" o:spid="_x0000_s1026" o:spt="3" type="#_x0000_t3" style="position:absolute;left:0pt;margin-left:102.8pt;margin-top:19.9pt;height:65.15pt;width:118.7pt;z-index:251662336;v-text-anchor:middle;mso-width-relative:page;mso-height-relative:page;" filled="f" stroked="t" coordsize="21600,21600" o:gfxdata="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Pgijq1gAAAAoBAAAPAAAAAAAAAAEAIAAAACIAAABk&#10;cnMvZG93bnJldi54bWxQSwECFAAUAAAACACHTuJAXNFFXnoCAADiBAAADgAAAAAAAAABACAAAAAl&#10;AQAAZHJzL2Uyb0RvYy54bWxQSwUGAAAAAAYABgBZAQAAEQYAAAAA&#10;">
                      <v:fill on="f" focussize="0,0"/>
                      <v:stroke weight="1pt" color="#FF0000 [3205]" miterlimit="8" joinstyle="miter"/>
                      <v:imagedata o:title=""/>
                      <o:lock v:ext="edit" aspectratio="f"/>
                      <v:textbox>
                        <w:txbxContent>
                          <w:p w14:paraId="17324AD9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2"/>
                                <w:szCs w:val="48"/>
                              </w:rPr>
                              <w:t>公章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三极文明行楷" w:hAnsi="仿宋" w:eastAsia="三极文明行楷"/>
                <w:bCs/>
                <w:color w:val="FF0000"/>
                <w:sz w:val="32"/>
                <w:szCs w:val="28"/>
              </w:rPr>
              <w:t>张三</w:t>
            </w:r>
          </w:p>
          <w:p w14:paraId="053FD46D">
            <w:pPr>
              <w:ind w:firstLine="2625" w:firstLineChars="1250"/>
              <w:rPr>
                <w:rFonts w:hint="eastAsia" w:ascii="黑体" w:eastAsia="黑体"/>
                <w:bCs/>
                <w:sz w:val="21"/>
                <w:szCs w:val="20"/>
              </w:rPr>
            </w:pPr>
            <w:r>
              <w:rPr>
                <w:rFonts w:hint="eastAsia" w:ascii="黑体" w:eastAsia="黑体"/>
                <w:bCs/>
                <w:sz w:val="21"/>
                <w:szCs w:val="20"/>
              </w:rPr>
              <w:t xml:space="preserve">签字（盖章） </w:t>
            </w:r>
          </w:p>
          <w:p w14:paraId="7CC5104B">
            <w:pPr>
              <w:ind w:firstLine="2625" w:firstLineChars="1250"/>
              <w:rPr>
                <w:rFonts w:hint="eastAsia" w:ascii="黑体" w:eastAsia="黑体"/>
                <w:bCs/>
                <w:sz w:val="21"/>
                <w:szCs w:val="20"/>
              </w:rPr>
            </w:pPr>
            <w:r>
              <w:rPr>
                <w:rFonts w:hint="eastAsia" w:ascii="黑体" w:eastAsia="黑体"/>
                <w:bCs/>
                <w:sz w:val="21"/>
                <w:szCs w:val="20"/>
              </w:rPr>
              <w:t xml:space="preserve">                               </w:t>
            </w:r>
          </w:p>
          <w:p w14:paraId="2F0EFE04">
            <w:pPr>
              <w:jc w:val="right"/>
              <w:rPr>
                <w:rFonts w:hint="eastAsia" w:ascii="黑体" w:eastAsia="黑体"/>
                <w:bCs/>
                <w:sz w:val="21"/>
                <w:szCs w:val="20"/>
              </w:rPr>
            </w:pPr>
            <w:r>
              <w:rPr>
                <w:rFonts w:hint="eastAsia" w:ascii="仿宋" w:hAnsi="仿宋"/>
                <w:bCs/>
                <w:color w:val="FF0000"/>
                <w:sz w:val="21"/>
                <w:szCs w:val="20"/>
              </w:rPr>
              <w:t>2</w:t>
            </w:r>
            <w:r>
              <w:rPr>
                <w:rFonts w:ascii="仿宋" w:hAnsi="仿宋"/>
                <w:bCs/>
                <w:color w:val="FF0000"/>
                <w:sz w:val="21"/>
                <w:szCs w:val="20"/>
              </w:rPr>
              <w:t>023</w:t>
            </w:r>
            <w:r>
              <w:rPr>
                <w:rFonts w:hint="eastAsia" w:ascii="黑体" w:eastAsia="黑体"/>
                <w:bCs/>
                <w:sz w:val="21"/>
                <w:szCs w:val="20"/>
              </w:rPr>
              <w:t xml:space="preserve">年   </w:t>
            </w:r>
            <w:r>
              <w:rPr>
                <w:rFonts w:ascii="仿宋" w:hAnsi="仿宋"/>
                <w:bCs/>
                <w:color w:val="FF0000"/>
                <w:sz w:val="21"/>
                <w:szCs w:val="20"/>
              </w:rPr>
              <w:t>9</w:t>
            </w:r>
            <w:r>
              <w:rPr>
                <w:rFonts w:hint="eastAsia" w:ascii="黑体" w:eastAsia="黑体"/>
                <w:bCs/>
                <w:sz w:val="21"/>
                <w:szCs w:val="20"/>
              </w:rPr>
              <w:t xml:space="preserve">月 </w:t>
            </w:r>
            <w:r>
              <w:rPr>
                <w:rFonts w:hint="eastAsia" w:ascii="仿宋" w:hAnsi="仿宋"/>
                <w:bCs/>
                <w:color w:val="FF0000"/>
                <w:sz w:val="21"/>
                <w:szCs w:val="20"/>
              </w:rPr>
              <w:t xml:space="preserve"> </w:t>
            </w:r>
            <w:r>
              <w:rPr>
                <w:rFonts w:ascii="仿宋" w:hAnsi="仿宋"/>
                <w:bCs/>
                <w:color w:val="FF0000"/>
                <w:sz w:val="21"/>
                <w:szCs w:val="20"/>
              </w:rPr>
              <w:t>10</w:t>
            </w:r>
            <w:r>
              <w:rPr>
                <w:rFonts w:hint="eastAsia" w:ascii="黑体" w:eastAsia="黑体"/>
                <w:bCs/>
                <w:sz w:val="21"/>
                <w:szCs w:val="20"/>
              </w:rPr>
              <w:t>日</w:t>
            </w:r>
          </w:p>
        </w:tc>
      </w:tr>
    </w:tbl>
    <w:p w14:paraId="70BAAD8F">
      <w:pPr>
        <w:ind w:left="425" w:leftChars="177" w:right="367" w:rightChars="153"/>
        <w:rPr>
          <w:rFonts w:hint="eastAsia" w:ascii="仿宋_GB2312" w:eastAsia="仿宋_GB2312"/>
          <w:bCs/>
          <w:sz w:val="20"/>
          <w:szCs w:val="20"/>
        </w:rPr>
      </w:pPr>
      <w:r>
        <w:rPr>
          <w:rFonts w:hint="eastAsia" w:ascii="仿宋_GB2312" w:eastAsia="仿宋_GB2312"/>
          <w:bCs/>
          <w:sz w:val="20"/>
          <w:szCs w:val="20"/>
        </w:rPr>
        <w:t>备注：</w:t>
      </w:r>
    </w:p>
    <w:p w14:paraId="44A136F8">
      <w:pPr>
        <w:ind w:left="425" w:leftChars="177" w:right="367" w:rightChars="153"/>
        <w:rPr>
          <w:rFonts w:hint="eastAsia" w:ascii="仿宋_GB2312" w:eastAsia="仿宋_GB2312"/>
          <w:bCs/>
          <w:sz w:val="20"/>
          <w:szCs w:val="20"/>
        </w:rPr>
      </w:pPr>
      <w:r>
        <w:rPr>
          <w:rFonts w:hint="eastAsia" w:ascii="仿宋_GB2312" w:eastAsia="仿宋_GB2312"/>
          <w:bCs/>
          <w:sz w:val="20"/>
          <w:szCs w:val="20"/>
        </w:rPr>
        <w:t>1、</w:t>
      </w:r>
      <w:bookmarkStart w:id="0" w:name="_Hlk176709657"/>
      <w:r>
        <w:rPr>
          <w:rFonts w:hint="eastAsia" w:ascii="仿宋_GB2312" w:eastAsia="仿宋_GB2312"/>
          <w:bCs/>
          <w:sz w:val="20"/>
          <w:szCs w:val="20"/>
        </w:rPr>
        <w:t>纸质申请表扫描件（带签章）需提交至《求是学院记实考评申请》表单。链接：</w:t>
      </w:r>
      <w:r>
        <w:fldChar w:fldCharType="begin"/>
      </w:r>
      <w:r>
        <w:instrText xml:space="preserve"> HYPERLINK "https://ed76da01b762c9b7.share.mingdao.net/public/form/5f9dc2877245472288a4312e17a981af" </w:instrText>
      </w:r>
      <w:r>
        <w:fldChar w:fldCharType="separate"/>
      </w:r>
      <w:r>
        <w:rPr>
          <w:rStyle w:val="9"/>
          <w:rFonts w:hint="eastAsia" w:ascii="仿宋_GB2312" w:eastAsia="仿宋_GB2312"/>
          <w:bCs/>
          <w:sz w:val="20"/>
          <w:szCs w:val="20"/>
        </w:rPr>
        <w:t>https://ed76da01b762c9b7.share.mingdao.net/public/form/5f9dc2877245472288a4312e17a981af</w:t>
      </w:r>
      <w:r>
        <w:rPr>
          <w:rStyle w:val="9"/>
          <w:rFonts w:hint="eastAsia" w:ascii="仿宋_GB2312" w:eastAsia="仿宋_GB2312"/>
          <w:bCs/>
          <w:sz w:val="20"/>
          <w:szCs w:val="20"/>
        </w:rPr>
        <w:fldChar w:fldCharType="end"/>
      </w:r>
      <w:bookmarkEnd w:id="0"/>
      <w:r>
        <w:rPr>
          <w:rFonts w:hint="eastAsia"/>
          <w:color w:val="000000"/>
          <w:sz w:val="21"/>
          <w:szCs w:val="20"/>
        </w:rPr>
        <w:t>。</w:t>
      </w:r>
    </w:p>
    <w:p w14:paraId="77C690D9">
      <w:pPr>
        <w:ind w:left="425" w:leftChars="177" w:right="367" w:rightChars="153"/>
        <w:rPr>
          <w:rFonts w:hint="eastAsia" w:ascii="仿宋_GB2312" w:eastAsia="仿宋_GB2312"/>
          <w:b/>
          <w:sz w:val="20"/>
          <w:szCs w:val="20"/>
        </w:rPr>
      </w:pPr>
      <w:r>
        <w:rPr>
          <w:rFonts w:hint="eastAsia" w:ascii="仿宋_GB2312" w:eastAsia="仿宋_GB2312"/>
          <w:bCs/>
          <w:sz w:val="20"/>
          <w:szCs w:val="20"/>
        </w:rPr>
        <w:t>2、</w:t>
      </w:r>
      <w:r>
        <w:rPr>
          <w:rFonts w:hint="eastAsia" w:ascii="仿宋_GB2312" w:eastAsia="仿宋_GB2312"/>
          <w:b/>
          <w:sz w:val="20"/>
          <w:szCs w:val="20"/>
        </w:rPr>
        <w:t>申请记实考评加分的活动</w:t>
      </w:r>
      <w:r>
        <w:rPr>
          <w:rFonts w:ascii="仿宋_GB2312" w:eastAsia="仿宋_GB2312"/>
          <w:b/>
          <w:sz w:val="20"/>
          <w:szCs w:val="20"/>
        </w:rPr>
        <w:t>性质</w:t>
      </w:r>
      <w:r>
        <w:rPr>
          <w:rFonts w:hint="eastAsia" w:ascii="仿宋_GB2312" w:eastAsia="仿宋_GB2312"/>
          <w:b/>
          <w:sz w:val="20"/>
          <w:szCs w:val="20"/>
        </w:rPr>
        <w:t>：</w:t>
      </w:r>
      <w:r>
        <w:rPr>
          <w:rFonts w:ascii="仿宋_GB2312" w:eastAsia="仿宋_GB2312"/>
          <w:b/>
          <w:sz w:val="20"/>
          <w:szCs w:val="20"/>
        </w:rPr>
        <w:t>包括</w:t>
      </w:r>
      <w:bookmarkStart w:id="1" w:name="_Hlk146136195"/>
      <w:r>
        <w:rPr>
          <w:rFonts w:ascii="仿宋_GB2312" w:eastAsia="仿宋_GB2312"/>
          <w:b/>
          <w:sz w:val="20"/>
          <w:szCs w:val="20"/>
        </w:rPr>
        <w:t>科研实践、学科竞赛、学术研究、课外创新发明、社会实践、青年志愿者活动、文化艺术比赛、体育比赛</w:t>
      </w:r>
      <w:r>
        <w:rPr>
          <w:rFonts w:hint="eastAsia" w:ascii="仿宋_GB2312" w:eastAsia="仿宋_GB2312"/>
          <w:b/>
          <w:sz w:val="20"/>
          <w:szCs w:val="20"/>
        </w:rPr>
        <w:t>、劳动实践</w:t>
      </w:r>
      <w:bookmarkEnd w:id="1"/>
      <w:r>
        <w:rPr>
          <w:rFonts w:ascii="仿宋_GB2312" w:eastAsia="仿宋_GB2312"/>
          <w:b/>
          <w:sz w:val="20"/>
          <w:szCs w:val="20"/>
        </w:rPr>
        <w:t>等。</w:t>
      </w:r>
    </w:p>
    <w:p w14:paraId="17AFBCFC">
      <w:pPr>
        <w:ind w:left="425" w:leftChars="177" w:right="367" w:rightChars="153"/>
        <w:rPr>
          <w:rFonts w:hint="eastAsia" w:ascii="仿宋_GB2312" w:eastAsia="仿宋_GB2312"/>
          <w:bCs/>
          <w:sz w:val="20"/>
          <w:szCs w:val="20"/>
        </w:rPr>
      </w:pPr>
      <w:r>
        <w:rPr>
          <w:rFonts w:hint="eastAsia" w:ascii="仿宋_GB2312" w:eastAsia="仿宋_GB2312"/>
          <w:bCs/>
          <w:sz w:val="20"/>
          <w:szCs w:val="20"/>
        </w:rPr>
        <w:t>3、求是学院记实考评审核部可针对活动内容适当调整活动加分额度。</w:t>
      </w:r>
    </w:p>
    <w:p w14:paraId="4BF1D59B">
      <w:pPr>
        <w:ind w:left="425" w:leftChars="177" w:right="367" w:rightChars="153"/>
        <w:rPr>
          <w:rFonts w:hint="eastAsia" w:ascii="仿宋_GB2312" w:eastAsia="仿宋_GB2312"/>
          <w:bCs/>
          <w:sz w:val="20"/>
          <w:szCs w:val="20"/>
        </w:rPr>
      </w:pPr>
      <w:r>
        <w:rPr>
          <w:rFonts w:hint="eastAsia" w:ascii="仿宋_GB2312" w:eastAsia="仿宋_GB2312"/>
          <w:bCs/>
          <w:sz w:val="20"/>
          <w:szCs w:val="20"/>
        </w:rPr>
        <w:t>4、仪式活动类如有官方各类形式选拔筛选（如名额划分、先报先得等），视为“选拔推荐”，请在“活动参与对象及人数”一栏中备注。</w:t>
      </w:r>
    </w:p>
    <w:p w14:paraId="179C6EC8">
      <w:pPr>
        <w:pStyle w:val="13"/>
      </w:pPr>
    </w:p>
    <w:p w14:paraId="6752AF78">
      <w:pPr>
        <w:pStyle w:val="13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填写《求是学院记实考评申请》表单中“申请部分”。（链接：</w:t>
      </w:r>
      <w:r>
        <w:fldChar w:fldCharType="begin"/>
      </w:r>
      <w:r>
        <w:instrText xml:space="preserve"> HYPERLINK "https://ed76da01b762c9b7.share.mingdao.net/public/form/5f9dc2877245472288a4312e17a981af" </w:instrText>
      </w:r>
      <w:r>
        <w:fldChar w:fldCharType="separate"/>
      </w:r>
      <w:r>
        <w:rPr>
          <w:rStyle w:val="9"/>
          <w:rFonts w:hint="eastAsia" w:ascii="仿宋_GB2312" w:eastAsia="仿宋_GB2312"/>
          <w:sz w:val="20"/>
          <w:szCs w:val="20"/>
        </w:rPr>
        <w:t>https://ed76da01b762c9b7.share.mingdao.net/public/form/5f9dc2877245472288a4312e17a981af</w:t>
      </w:r>
      <w:r>
        <w:rPr>
          <w:rStyle w:val="9"/>
          <w:rFonts w:hint="eastAsia" w:ascii="仿宋_GB2312" w:eastAsia="仿宋_GB2312"/>
          <w:sz w:val="20"/>
          <w:szCs w:val="20"/>
        </w:rPr>
        <w:fldChar w:fldCharType="end"/>
      </w:r>
      <w:r>
        <w:rPr>
          <w:rFonts w:hint="eastAsia"/>
        </w:rPr>
        <w:t>）</w:t>
      </w:r>
    </w:p>
    <w:p w14:paraId="6A226D00">
      <w:pPr>
        <w:pStyle w:val="13"/>
      </w:pPr>
      <w:r>
        <w:drawing>
          <wp:inline distT="0" distB="0" distL="0" distR="0">
            <wp:extent cx="5274310" cy="3445510"/>
            <wp:effectExtent l="0" t="0" r="2540" b="2540"/>
            <wp:docPr id="172472438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72438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76682">
      <w:pPr>
        <w:pStyle w:val="13"/>
        <w:rPr>
          <w:rFonts w:hint="eastAsia"/>
        </w:rPr>
      </w:pPr>
      <w:r>
        <w:drawing>
          <wp:inline distT="0" distB="0" distL="0" distR="0">
            <wp:extent cx="5274310" cy="1958340"/>
            <wp:effectExtent l="0" t="0" r="2540" b="3810"/>
            <wp:docPr id="2697048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7048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C941B">
      <w:pPr>
        <w:pStyle w:val="13"/>
      </w:pPr>
    </w:p>
    <w:p w14:paraId="4EBAF8EE">
      <w:pPr>
        <w:pStyle w:val="13"/>
        <w:rPr>
          <w:rFonts w:hint="eastAsia"/>
        </w:rPr>
      </w:pPr>
      <w:r>
        <w:rPr>
          <w:rFonts w:hint="eastAsia" w:ascii="黑体" w:eastAsia="黑体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3690620</wp:posOffset>
                </wp:positionH>
                <wp:positionV relativeFrom="paragraph">
                  <wp:posOffset>626110</wp:posOffset>
                </wp:positionV>
                <wp:extent cx="2182495" cy="361315"/>
                <wp:effectExtent l="302895" t="6350" r="29210" b="38735"/>
                <wp:wrapNone/>
                <wp:docPr id="1101504003" name="对话气泡: 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2495" cy="361315"/>
                        </a:xfrm>
                        <a:prstGeom prst="wedgeRectCallout">
                          <a:avLst>
                            <a:gd name="adj1" fmla="val -62002"/>
                            <a:gd name="adj2" fmla="val 5393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A0B07B">
                            <w:pPr>
                              <w:spacing w:line="240" w:lineRule="auto"/>
                              <w:jc w:val="center"/>
                              <w:rPr>
                                <w:rFonts w:hint="eastAsia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审核通过，中心会同步给出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1"/>
                                <w:szCs w:val="20"/>
                              </w:rPr>
                              <w:t>赋分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矩形 2" o:spid="_x0000_s1026" o:spt="61" type="#_x0000_t61" style="position:absolute;left:0pt;margin-left:290.6pt;margin-top:49.3pt;height:28.45pt;width:171.85pt;mso-position-horizontal-relative:page;z-index:251663360;v-text-anchor:middle;mso-width-relative:page;mso-height-relative:page;" fillcolor="#FFFFFF" filled="t" stroked="t" coordsize="21600,21600" o:gfxdata="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EwqtLTZAAAACgEAAA8AAAAAAAAAAQAgAAAAIgAAAGRycy9kb3ducmV2LnhtbFBLAQIU&#10;ABQAAAAIAIdO4kCxPxGn1gIAAJIFAAAOAAAAAAAAAAEAIAAAACgBAABkcnMvZTJvRG9jLnhtbFBL&#10;BQYAAAAABgAGAFkBAABwBgAAAAA=&#10;" adj="-2592,22449">
                <v:fill on="t" focussize="0,0"/>
                <v:stroke weight="1pt" color="#5B9BD5" miterlimit="8" joinstyle="miter"/>
                <v:imagedata o:title=""/>
                <o:lock v:ext="edit" aspectratio="f"/>
                <v:textbox>
                  <w:txbxContent>
                    <w:p w14:paraId="3CA0B07B">
                      <w:pPr>
                        <w:spacing w:line="240" w:lineRule="auto"/>
                        <w:jc w:val="center"/>
                        <w:rPr>
                          <w:rFonts w:hint="eastAsia"/>
                          <w:sz w:val="21"/>
                          <w:szCs w:val="20"/>
                        </w:rPr>
                      </w:pPr>
                      <w:r>
                        <w:rPr>
                          <w:rFonts w:hint="eastAsia"/>
                          <w:sz w:val="21"/>
                          <w:szCs w:val="20"/>
                        </w:rPr>
                        <w:t>审核通过，中心会同步给出</w:t>
                      </w:r>
                      <w:r>
                        <w:rPr>
                          <w:rFonts w:hint="eastAsia"/>
                          <w:color w:val="FF0000"/>
                          <w:sz w:val="21"/>
                          <w:szCs w:val="20"/>
                        </w:rPr>
                        <w:t>赋分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</w:t>
      </w:r>
      <w:r>
        <w:t>.</w:t>
      </w:r>
      <w:r>
        <w:rPr>
          <w:rFonts w:hint="eastAsia"/>
        </w:rPr>
        <w:t>提交成功后，记实考评中心在7日内审核申请，并返回审核结果，活动主办方可在提交的表单中查看审核结果。</w:t>
      </w:r>
    </w:p>
    <w:p w14:paraId="75EC9E65">
      <w:pPr>
        <w:pStyle w:val="13"/>
      </w:pPr>
      <w:r>
        <w:rPr>
          <w:rFonts w:hint="eastAsia" w:ascii="黑体" w:eastAsia="黑体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4175125</wp:posOffset>
                </wp:positionH>
                <wp:positionV relativeFrom="paragraph">
                  <wp:posOffset>704215</wp:posOffset>
                </wp:positionV>
                <wp:extent cx="3196590" cy="824230"/>
                <wp:effectExtent l="413385" t="6350" r="22225" b="58420"/>
                <wp:wrapNone/>
                <wp:docPr id="1333879287" name="对话气泡: 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6590" cy="824230"/>
                        </a:xfrm>
                        <a:prstGeom prst="wedgeRectCallout">
                          <a:avLst>
                            <a:gd name="adj1" fmla="val -62002"/>
                            <a:gd name="adj2" fmla="val 5393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92FAFE">
                            <w:pPr>
                              <w:spacing w:line="240" w:lineRule="auto"/>
                              <w:jc w:val="center"/>
                              <w:rPr>
                                <w:rFonts w:hint="eastAsia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审核不通过，会告知原因，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1"/>
                                <w:szCs w:val="20"/>
                              </w:rPr>
                              <w:t>限期改正</w:t>
                            </w:r>
                            <w:r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。原则上所有活动必须在活动正式开始（</w:t>
                            </w:r>
                            <w:r>
                              <w:rPr>
                                <w:rFonts w:hint="eastAsia"/>
                                <w:color w:val="0000FF"/>
                                <w:sz w:val="21"/>
                                <w:szCs w:val="20"/>
                              </w:rPr>
                              <w:t>报名截止）前</w:t>
                            </w:r>
                            <w:r>
                              <w:rPr>
                                <w:rFonts w:hint="eastAsia" w:asciiTheme="minorHAnsi" w:hAnsiTheme="minorHAnsi" w:eastAsiaTheme="minorHAnsi"/>
                                <w:sz w:val="21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0000FF"/>
                                <w:sz w:val="21"/>
                                <w:szCs w:val="20"/>
                              </w:rPr>
                              <w:t>天完成</w:t>
                            </w:r>
                            <w:r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立项工作，由于申请不规范逾期的亦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1"/>
                                <w:szCs w:val="20"/>
                              </w:rPr>
                              <w:t>不予延期</w:t>
                            </w:r>
                            <w:r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矩形 2" o:spid="_x0000_s1026" o:spt="61" type="#_x0000_t61" style="position:absolute;left:0pt;margin-left:328.75pt;margin-top:55.45pt;height:64.9pt;width:251.7pt;mso-position-horizontal-relative:page;z-index:251664384;v-text-anchor:middle;mso-width-relative:page;mso-height-relative:page;" fillcolor="#FFFFFF" filled="t" stroked="t" coordsize="21600,21600" o:gfxdata="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Cq+cNI2wAAAAsBAAAPAAAAAAAAAAEAIAAAACIAAABkcnMvZG93bnJldi54bWxQ&#10;SwECFAAUAAAACACHTuJAW17gI9gCAACTBQAADgAAAAAAAAABACAAAAAqAQAAZHJzL2Uyb0RvYy54&#10;bWxQSwUGAAAAAAYABgBZAQAAdAYAAAAA&#10;" adj="-2592,22449">
                <v:fill on="t" focussize="0,0"/>
                <v:stroke weight="1pt" color="#5B9BD5" miterlimit="8" joinstyle="miter"/>
                <v:imagedata o:title=""/>
                <o:lock v:ext="edit" aspectratio="f"/>
                <v:textbox>
                  <w:txbxContent>
                    <w:p w14:paraId="2692FAFE">
                      <w:pPr>
                        <w:spacing w:line="240" w:lineRule="auto"/>
                        <w:jc w:val="center"/>
                        <w:rPr>
                          <w:rFonts w:hint="eastAsia"/>
                          <w:sz w:val="21"/>
                          <w:szCs w:val="20"/>
                        </w:rPr>
                      </w:pPr>
                      <w:r>
                        <w:rPr>
                          <w:rFonts w:hint="eastAsia"/>
                          <w:sz w:val="21"/>
                          <w:szCs w:val="20"/>
                        </w:rPr>
                        <w:t>审核不通过，会告知原因，</w:t>
                      </w:r>
                      <w:r>
                        <w:rPr>
                          <w:rFonts w:hint="eastAsia"/>
                          <w:color w:val="FF0000"/>
                          <w:sz w:val="21"/>
                          <w:szCs w:val="20"/>
                        </w:rPr>
                        <w:t>限期改正</w:t>
                      </w:r>
                      <w:r>
                        <w:rPr>
                          <w:rFonts w:hint="eastAsia"/>
                          <w:sz w:val="21"/>
                          <w:szCs w:val="20"/>
                        </w:rPr>
                        <w:t>。原则上所有活动必须在活动正式开始（</w:t>
                      </w:r>
                      <w:r>
                        <w:rPr>
                          <w:rFonts w:hint="eastAsia"/>
                          <w:color w:val="0000FF"/>
                          <w:sz w:val="21"/>
                          <w:szCs w:val="20"/>
                        </w:rPr>
                        <w:t>报名截止）前</w:t>
                      </w:r>
                      <w:r>
                        <w:rPr>
                          <w:rFonts w:hint="eastAsia" w:asciiTheme="minorHAnsi" w:hAnsiTheme="minorHAnsi" w:eastAsiaTheme="minorHAnsi"/>
                          <w:sz w:val="21"/>
                          <w:szCs w:val="20"/>
                        </w:rPr>
                        <w:t>3</w:t>
                      </w:r>
                      <w:r>
                        <w:rPr>
                          <w:rFonts w:hint="eastAsia"/>
                          <w:color w:val="0000FF"/>
                          <w:sz w:val="21"/>
                          <w:szCs w:val="20"/>
                        </w:rPr>
                        <w:t>天完成</w:t>
                      </w:r>
                      <w:r>
                        <w:rPr>
                          <w:rFonts w:hint="eastAsia"/>
                          <w:sz w:val="21"/>
                          <w:szCs w:val="20"/>
                        </w:rPr>
                        <w:t>立项工作，由于申请不规范逾期的亦</w:t>
                      </w:r>
                      <w:r>
                        <w:rPr>
                          <w:rFonts w:hint="eastAsia"/>
                          <w:color w:val="FF0000"/>
                          <w:sz w:val="21"/>
                          <w:szCs w:val="20"/>
                        </w:rPr>
                        <w:t>不予延期</w:t>
                      </w:r>
                      <w:r>
                        <w:rPr>
                          <w:rFonts w:hint="eastAsia"/>
                          <w:sz w:val="21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2857500" cy="779145"/>
            <wp:effectExtent l="0" t="0" r="0" b="1905"/>
            <wp:docPr id="18481822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182230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rcRect l="3071"/>
                    <a:stretch>
                      <a:fillRect/>
                    </a:stretch>
                  </pic:blipFill>
                  <pic:spPr>
                    <a:xfrm>
                      <a:off x="0" y="0"/>
                      <a:ext cx="2907852" cy="79279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18778">
      <w:pPr>
        <w:pStyle w:val="13"/>
      </w:pPr>
    </w:p>
    <w:p w14:paraId="52E011F6">
      <w:pPr>
        <w:pStyle w:val="13"/>
      </w:pPr>
    </w:p>
    <w:p w14:paraId="4A26B36B">
      <w:pPr>
        <w:pStyle w:val="13"/>
      </w:pPr>
      <w:r>
        <w:drawing>
          <wp:inline distT="0" distB="0" distL="0" distR="0">
            <wp:extent cx="6105525" cy="609600"/>
            <wp:effectExtent l="0" t="0" r="9525" b="0"/>
            <wp:docPr id="3789064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06454" name="图片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7829" cy="61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DF686">
      <w:pPr>
        <w:pStyle w:val="13"/>
      </w:pPr>
    </w:p>
    <w:p w14:paraId="17A746AD">
      <w:pPr>
        <w:pStyle w:val="13"/>
        <w:rPr>
          <w:b/>
          <w:bCs w:val="0"/>
        </w:rPr>
      </w:pPr>
      <w:r>
        <w:rPr>
          <w:rFonts w:hint="eastAsia"/>
          <w:b/>
          <w:bCs w:val="0"/>
        </w:rPr>
        <w:t>二、签到控制</w:t>
      </w:r>
    </w:p>
    <w:p w14:paraId="074F2614">
      <w:pPr>
        <w:pStyle w:val="13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活动期间，活动主办方须遣专人负责签到事务，组织参与人员本人填写《求是学院活动记实签到表》</w:t>
      </w:r>
    </w:p>
    <w:p w14:paraId="02748ED5">
      <w:pPr>
        <w:pStyle w:val="13"/>
      </w:pPr>
      <w:r>
        <w:drawing>
          <wp:inline distT="0" distB="0" distL="0" distR="0">
            <wp:extent cx="5274310" cy="2533650"/>
            <wp:effectExtent l="0" t="0" r="2540" b="0"/>
            <wp:docPr id="5563060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306080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83262">
      <w:pPr>
        <w:pStyle w:val="13"/>
      </w:pPr>
    </w:p>
    <w:p w14:paraId="57AD2C6F">
      <w:pPr>
        <w:pStyle w:val="13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活动结束后，活动主办方应上传纸质签到表至已申请通过的《求是学院记实考评申请》表单，并填写“导入人员名单”数据部分。</w:t>
      </w:r>
    </w:p>
    <w:p w14:paraId="4F9BB375">
      <w:pPr>
        <w:pStyle w:val="13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4893945</wp:posOffset>
                </wp:positionH>
                <wp:positionV relativeFrom="paragraph">
                  <wp:posOffset>480060</wp:posOffset>
                </wp:positionV>
                <wp:extent cx="560705" cy="425450"/>
                <wp:effectExtent l="0" t="0" r="11430" b="13335"/>
                <wp:wrapNone/>
                <wp:docPr id="1294638587" name="椭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566" cy="4253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15" o:spid="_x0000_s1026" o:spt="3" type="#_x0000_t3" style="position:absolute;left:0pt;margin-left:385.35pt;margin-top:37.8pt;height:33.5pt;width:44.15pt;z-index:251669504;v-text-anchor:middle;mso-width-relative:page;mso-height-relative:page;" filled="f" stroked="t" coordsize="21600,21600" o:gfxdata="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R8JVmtYAAAAKAQAADwAAAAAAAAABACAAAAAiAAAAZHJzL2Rv&#10;d25yZXYueG1sUEsBAhQAFAAAAAgAh07iQKS7ech1AgAA1wQAAA4AAAAAAAAAAQAgAAAAJQEAAGRy&#10;cy9lMm9Eb2MueG1sUEsFBgAAAAAGAAYAWQEAAAwGAAAAAA==&#10;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drawing>
          <wp:inline distT="0" distB="0" distL="0" distR="0">
            <wp:extent cx="5823585" cy="829945"/>
            <wp:effectExtent l="0" t="0" r="5715" b="8255"/>
            <wp:docPr id="176863117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631178" name="图片 1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9"/>
                    <a:stretch>
                      <a:fillRect/>
                    </a:stretch>
                  </pic:blipFill>
                  <pic:spPr>
                    <a:xfrm>
                      <a:off x="0" y="0"/>
                      <a:ext cx="5870328" cy="836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B0603">
      <w:pPr>
        <w:pStyle w:val="13"/>
      </w:pPr>
      <w:r>
        <w:rPr>
          <w:rFonts w:hint="eastAsia" w:ascii="黑体" w:eastAsia="黑体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3825240</wp:posOffset>
                </wp:positionH>
                <wp:positionV relativeFrom="paragraph">
                  <wp:posOffset>1898650</wp:posOffset>
                </wp:positionV>
                <wp:extent cx="1438910" cy="398145"/>
                <wp:effectExtent l="6350" t="157480" r="27940" b="28575"/>
                <wp:wrapNone/>
                <wp:docPr id="541854873" name="对话气泡: 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10" cy="398145"/>
                        </a:xfrm>
                        <a:prstGeom prst="wedgeRectCallout">
                          <a:avLst>
                            <a:gd name="adj1" fmla="val -36564"/>
                            <a:gd name="adj2" fmla="val -8692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B82C8D">
                            <w:pPr>
                              <w:spacing w:line="24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可以逐条添加数据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矩形 2" o:spid="_x0000_s1026" o:spt="61" type="#_x0000_t61" style="position:absolute;left:0pt;margin-left:301.2pt;margin-top:149.5pt;height:31.35pt;width:113.3pt;mso-position-horizontal-relative:margin;z-index:251668480;v-text-anchor:middle;mso-width-relative:page;mso-height-relative:page;" fillcolor="#FFFFFF" filled="t" stroked="t" coordsize="21600,21600" o:gfxdata="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BO5Y002QAAAAsBAAAPAAAAAAAAAAEAIAAAACIAAABkcnMvZG93bnJldi54bWxQSwEC&#10;FAAUAAAACACHTuJAcDp8ANcCAACSBQAADgAAAAAAAAABACAAAAAoAQAAZHJzL2Uyb0RvYy54bWxQ&#10;SwUGAAAAAAYABgBZAQAAcQYAAAAA&#10;" adj="2902,-7976">
                <v:fill on="t" focussize="0,0"/>
                <v:stroke weight="1pt" color="#5B9BD5" miterlimit="8" joinstyle="miter"/>
                <v:imagedata o:title=""/>
                <o:lock v:ext="edit" aspectratio="f"/>
                <v:textbox>
                  <w:txbxContent>
                    <w:p w14:paraId="00B82C8D">
                      <w:pPr>
                        <w:spacing w:line="24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可以逐条添加数据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5274310" cy="2093595"/>
            <wp:effectExtent l="0" t="0" r="2540" b="1905"/>
            <wp:docPr id="13270033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003336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0EBD8">
      <w:pPr>
        <w:pStyle w:val="13"/>
      </w:pPr>
      <w:r>
        <w:rPr>
          <w:rFonts w:hint="eastAsia" w:ascii="黑体" w:eastAsia="黑体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3069590</wp:posOffset>
                </wp:positionH>
                <wp:positionV relativeFrom="paragraph">
                  <wp:posOffset>201930</wp:posOffset>
                </wp:positionV>
                <wp:extent cx="1886585" cy="699135"/>
                <wp:effectExtent l="60325" t="6350" r="8890" b="361315"/>
                <wp:wrapNone/>
                <wp:docPr id="873499137" name="对话气泡: 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585" cy="699135"/>
                        </a:xfrm>
                        <a:prstGeom prst="wedgeRectCallout">
                          <a:avLst>
                            <a:gd name="adj1" fmla="val -51654"/>
                            <a:gd name="adj2" fmla="val 9594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52D9A9">
                            <w:pPr>
                              <w:spacing w:line="240" w:lineRule="auto"/>
                              <w:rPr>
                                <w:rFonts w:hint="eastAsia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也可在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1"/>
                                <w:szCs w:val="20"/>
                              </w:rPr>
                              <w:t>Excel</w:t>
                            </w:r>
                            <w:r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中严格按此表格顺序及格式填写好后导入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矩形 2" o:spid="_x0000_s1026" o:spt="61" type="#_x0000_t61" style="position:absolute;left:0pt;margin-left:241.7pt;margin-top:15.9pt;height:55.05pt;width:148.55pt;mso-position-horizontal-relative:margin;z-index:251665408;v-text-anchor:middle;mso-width-relative:page;mso-height-relative:page;" fillcolor="#FFFFFF" filled="t" stroked="t" coordsize="21600,21600" o:gfxdata="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Amr5gf2AAAAAoBAAAPAAAAAAAAAAEAIAAAACIAAABkcnMvZG93bnJldi54bWxQSwECFAAU&#10;AAAACACHTuJAqpwNeNUCAACRBQAADgAAAAAAAAABACAAAAAnAQAAZHJzL2Uyb0RvYy54bWxQSwUG&#10;AAAAAAYABgBZAQAAbgYAAAAA&#10;" adj="-357,31523">
                <v:fill on="t" focussize="0,0"/>
                <v:stroke weight="1pt" color="#5B9BD5" miterlimit="8" joinstyle="miter"/>
                <v:imagedata o:title=""/>
                <o:lock v:ext="edit" aspectratio="f"/>
                <v:textbox>
                  <w:txbxContent>
                    <w:p w14:paraId="2A52D9A9">
                      <w:pPr>
                        <w:spacing w:line="240" w:lineRule="auto"/>
                        <w:rPr>
                          <w:rFonts w:hint="eastAsia"/>
                          <w:sz w:val="21"/>
                          <w:szCs w:val="20"/>
                        </w:rPr>
                      </w:pPr>
                      <w:r>
                        <w:rPr>
                          <w:rFonts w:hint="eastAsia"/>
                          <w:sz w:val="21"/>
                          <w:szCs w:val="20"/>
                        </w:rPr>
                        <w:t>也可在</w:t>
                      </w:r>
                      <w:r>
                        <w:rPr>
                          <w:rFonts w:hint="eastAsia" w:ascii="微软雅黑" w:hAnsi="微软雅黑" w:eastAsia="微软雅黑"/>
                          <w:sz w:val="21"/>
                          <w:szCs w:val="20"/>
                        </w:rPr>
                        <w:t>Excel</w:t>
                      </w:r>
                      <w:r>
                        <w:rPr>
                          <w:rFonts w:hint="eastAsia"/>
                          <w:sz w:val="21"/>
                          <w:szCs w:val="20"/>
                        </w:rPr>
                        <w:t>中严格按此表格顺序及格式填写好后导入</w:t>
                      </w:r>
                    </w:p>
                  </w:txbxContent>
                </v:textbox>
              </v:shape>
            </w:pict>
          </mc:Fallback>
        </mc:AlternateContent>
      </w:r>
    </w:p>
    <w:p w14:paraId="4F0CD2F0">
      <w:pPr>
        <w:pStyle w:val="13"/>
        <w:rPr>
          <w:rFonts w:hint="eastAsia"/>
        </w:rPr>
      </w:pPr>
      <w:bookmarkStart w:id="2" w:name="_GoBack"/>
      <w:bookmarkEnd w:id="2"/>
    </w:p>
    <w:p w14:paraId="76105B81">
      <w:pPr>
        <w:pStyle w:val="13"/>
        <w:rPr>
          <w:rFonts w:hint="eastAsia"/>
        </w:rPr>
      </w:pPr>
      <w:r>
        <w:rPr>
          <w:rFonts w:hint="eastAsia" w:ascii="黑体" w:eastAsia="黑体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3457575</wp:posOffset>
                </wp:positionH>
                <wp:positionV relativeFrom="paragraph">
                  <wp:posOffset>1194435</wp:posOffset>
                </wp:positionV>
                <wp:extent cx="1508125" cy="598170"/>
                <wp:effectExtent l="6350" t="233045" r="9525" b="6985"/>
                <wp:wrapNone/>
                <wp:docPr id="1189414747" name="对话气泡: 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125" cy="597906"/>
                        </a:xfrm>
                        <a:prstGeom prst="wedgeRectCallout">
                          <a:avLst>
                            <a:gd name="adj1" fmla="val -36564"/>
                            <a:gd name="adj2" fmla="val -8692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DBB4AB">
                            <w:pPr>
                              <w:spacing w:line="240" w:lineRule="auto"/>
                              <w:rPr>
                                <w:rFonts w:hint="eastAsia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“所在学园”必须为“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1"/>
                                <w:szCs w:val="20"/>
                              </w:rPr>
                              <w:t>求是学院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0000"/>
                                <w:sz w:val="21"/>
                                <w:szCs w:val="20"/>
                              </w:rPr>
                              <w:t>XX</w:t>
                            </w:r>
                            <w:r>
                              <w:rPr>
                                <w:color w:val="FF0000"/>
                                <w:sz w:val="21"/>
                                <w:szCs w:val="20"/>
                              </w:rPr>
                              <w:t>学园</w:t>
                            </w:r>
                            <w:r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矩形 2" o:spid="_x0000_s1026" o:spt="61" type="#_x0000_t61" style="position:absolute;left:0pt;margin-left:272.25pt;margin-top:94.05pt;height:47.1pt;width:118.75pt;mso-position-horizontal-relative:margin;z-index:251667456;v-text-anchor:middle;mso-width-relative:page;mso-height-relative:page;" fillcolor="#FFFFFF" filled="t" stroked="t" coordsize="21600,21600" o:gfxdata="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FxH7F9gAAAALAQAADwAAAAAAAAABACAAAAAiAAAAZHJzL2Rvd25yZXYueG1sUEsBAhQA&#10;FAAAAAgAh07iQIkcxp/WAgAAkwUAAA4AAAAAAAAAAQAgAAAAJwEAAGRycy9lMm9Eb2MueG1sUEsF&#10;BgAAAAAGAAYAWQEAAG8GAAAAAA==&#10;" adj="2902,-7976">
                <v:fill on="t" focussize="0,0"/>
                <v:stroke weight="1pt" color="#5B9BD5" miterlimit="8" joinstyle="miter"/>
                <v:imagedata o:title=""/>
                <o:lock v:ext="edit" aspectratio="f"/>
                <v:textbox>
                  <w:txbxContent>
                    <w:p w14:paraId="2DDBB4AB">
                      <w:pPr>
                        <w:spacing w:line="240" w:lineRule="auto"/>
                        <w:rPr>
                          <w:rFonts w:hint="eastAsia"/>
                          <w:sz w:val="21"/>
                          <w:szCs w:val="20"/>
                        </w:rPr>
                      </w:pPr>
                      <w:r>
                        <w:rPr>
                          <w:rFonts w:hint="eastAsia"/>
                          <w:sz w:val="21"/>
                          <w:szCs w:val="20"/>
                        </w:rPr>
                        <w:t>“所在学园”必须为“</w:t>
                      </w:r>
                      <w:r>
                        <w:rPr>
                          <w:rFonts w:hint="eastAsia"/>
                          <w:color w:val="FF0000"/>
                          <w:sz w:val="21"/>
                          <w:szCs w:val="20"/>
                        </w:rPr>
                        <w:t>求是学院</w:t>
                      </w:r>
                      <w:r>
                        <w:rPr>
                          <w:rFonts w:hint="eastAsia" w:ascii="微软雅黑" w:hAnsi="微软雅黑" w:eastAsia="微软雅黑"/>
                          <w:color w:val="FF0000"/>
                          <w:sz w:val="21"/>
                          <w:szCs w:val="20"/>
                        </w:rPr>
                        <w:t>XX</w:t>
                      </w:r>
                      <w:r>
                        <w:rPr>
                          <w:color w:val="FF0000"/>
                          <w:sz w:val="21"/>
                          <w:szCs w:val="20"/>
                        </w:rPr>
                        <w:t>学园</w:t>
                      </w:r>
                      <w:r>
                        <w:rPr>
                          <w:rFonts w:hint="eastAsia"/>
                          <w:sz w:val="21"/>
                          <w:szCs w:val="20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124460</wp:posOffset>
                </wp:positionH>
                <wp:positionV relativeFrom="paragraph">
                  <wp:posOffset>1149350</wp:posOffset>
                </wp:positionV>
                <wp:extent cx="1461770" cy="598170"/>
                <wp:effectExtent l="6350" t="233045" r="30480" b="6985"/>
                <wp:wrapNone/>
                <wp:docPr id="798252771" name="对话气泡: 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770" cy="597906"/>
                        </a:xfrm>
                        <a:prstGeom prst="wedgeRectCallout">
                          <a:avLst>
                            <a:gd name="adj1" fmla="val -36564"/>
                            <a:gd name="adj2" fmla="val -8692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9D7A3A">
                            <w:pPr>
                              <w:spacing w:line="240" w:lineRule="auto"/>
                              <w:rPr>
                                <w:rFonts w:hint="eastAsia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注意参与时间不要出现数值递增的现象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矩形 2" o:spid="_x0000_s1026" o:spt="61" type="#_x0000_t61" style="position:absolute;left:0pt;margin-left:9.8pt;margin-top:90.5pt;height:47.1pt;width:115.1pt;mso-position-horizontal-relative:margin;z-index:251666432;v-text-anchor:middle;mso-width-relative:page;mso-height-relative:page;" fillcolor="#FFFFFF" filled="t" stroked="t" coordsize="21600,21600" o:gfxdata="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G/GdVDVAAAACgEAAA8AAAAAAAAAAQAgAAAAIgAAAGRycy9kb3ducmV2LnhtbFBLAQIUABQAAAAI&#10;AIdO4kB1uceH1AIAAJIFAAAOAAAAAAAAAAEAIAAAACQBAABkcnMvZTJvRG9jLnhtbFBLBQYAAAAA&#10;BgAGAFkBAABqBgAAAAA=&#10;" adj="2902,-7976">
                <v:fill on="t" focussize="0,0"/>
                <v:stroke weight="1pt" color="#5B9BD5" miterlimit="8" joinstyle="miter"/>
                <v:imagedata o:title=""/>
                <o:lock v:ext="edit" aspectratio="f"/>
                <v:textbox>
                  <w:txbxContent>
                    <w:p w14:paraId="759D7A3A">
                      <w:pPr>
                        <w:spacing w:line="240" w:lineRule="auto"/>
                        <w:rPr>
                          <w:rFonts w:hint="eastAsia"/>
                          <w:sz w:val="21"/>
                          <w:szCs w:val="20"/>
                        </w:rPr>
                      </w:pPr>
                      <w:r>
                        <w:rPr>
                          <w:rFonts w:hint="eastAsia"/>
                          <w:sz w:val="21"/>
                          <w:szCs w:val="20"/>
                        </w:rPr>
                        <w:t>注意参与时间不要出现数值递增的现象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5274310" cy="3151505"/>
            <wp:effectExtent l="0" t="0" r="2540" b="0"/>
            <wp:docPr id="8356914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691468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E7D7C">
      <w:pPr>
        <w:pStyle w:val="13"/>
      </w:pPr>
    </w:p>
    <w:p w14:paraId="609EA2D1">
      <w:pPr>
        <w:pStyle w:val="13"/>
        <w:rPr>
          <w:rFonts w:hint="eastAsia"/>
        </w:rPr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将</w:t>
      </w:r>
      <w:r>
        <w:rPr>
          <w:rFonts w:hint="eastAsia"/>
          <w:color w:val="0000FF"/>
        </w:rPr>
        <w:t>纸质签到表和导入表</w:t>
      </w:r>
      <w:r>
        <w:rPr>
          <w:rFonts w:hint="eastAsia"/>
        </w:rPr>
        <w:t>发送给求是学院记实考评中心</w:t>
      </w:r>
    </w:p>
    <w:p w14:paraId="4058F04E">
      <w:pPr>
        <w:pStyle w:val="13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提交成功后，记实考评中心在7日内审核名单，并返回审核结果，活动主办方可在提交的表单中查看审核结果。</w:t>
      </w:r>
    </w:p>
    <w:p w14:paraId="568F6CB5">
      <w:pPr>
        <w:pStyle w:val="13"/>
      </w:pPr>
      <w:r>
        <w:drawing>
          <wp:inline distT="0" distB="0" distL="0" distR="0">
            <wp:extent cx="3329305" cy="775335"/>
            <wp:effectExtent l="0" t="0" r="4445" b="5715"/>
            <wp:docPr id="1975164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16415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48389" cy="78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90A30">
      <w:pPr>
        <w:pStyle w:val="13"/>
        <w:ind w:firstLine="420"/>
      </w:pPr>
      <w:r>
        <w:rPr>
          <w:rFonts w:hint="eastAsia"/>
        </w:rPr>
        <w:t>若</w:t>
      </w:r>
      <w:r>
        <w:rPr>
          <w:rFonts w:hint="eastAsia"/>
          <w:color w:val="0000FF"/>
        </w:rPr>
        <w:t>导入人员名单存在格式、内容等问题，将会被驳回。限期内未改正的不予后续加分认证，也不予补录</w:t>
      </w:r>
      <w:r>
        <w:rPr>
          <w:rFonts w:hint="eastAsia"/>
        </w:rPr>
        <w:t>。</w:t>
      </w:r>
    </w:p>
    <w:p w14:paraId="61689A3E">
      <w:pPr>
        <w:pStyle w:val="13"/>
      </w:pPr>
    </w:p>
    <w:p w14:paraId="04F22F51">
      <w:pPr>
        <w:pStyle w:val="13"/>
        <w:rPr>
          <w:b/>
          <w:bCs w:val="0"/>
        </w:rPr>
      </w:pPr>
      <w:r>
        <w:rPr>
          <w:rFonts w:hint="eastAsia"/>
          <w:b/>
          <w:bCs w:val="0"/>
        </w:rPr>
        <w:t>三、其他细节和注意事项</w:t>
      </w:r>
    </w:p>
    <w:p w14:paraId="5A0DF464">
      <w:pPr>
        <w:pStyle w:val="13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立项申请不能及时获得指导教师签字盖章的，</w:t>
      </w:r>
      <w:r>
        <w:rPr>
          <w:rFonts w:hint="eastAsia"/>
          <w:color w:val="0000FF"/>
        </w:rPr>
        <w:t>允许使用指导教师知情同意的聊天记录、证明书等材料替代</w:t>
      </w:r>
      <w:r>
        <w:rPr>
          <w:rFonts w:hint="eastAsia"/>
        </w:rPr>
        <w:t>，但原则上</w:t>
      </w:r>
      <w:r>
        <w:rPr>
          <w:rFonts w:hint="eastAsia"/>
          <w:color w:val="0000FF"/>
        </w:rPr>
        <w:t>必须在活动正式开始前补交签章的申请表</w:t>
      </w:r>
      <w:r>
        <w:rPr>
          <w:rFonts w:hint="eastAsia"/>
        </w:rPr>
        <w:t>。</w:t>
      </w:r>
    </w:p>
    <w:p w14:paraId="6465827B">
      <w:pPr>
        <w:pStyle w:val="13"/>
      </w:pPr>
      <w:r>
        <w:t>2.</w:t>
      </w:r>
      <w:r>
        <w:rPr>
          <w:rFonts w:hint="eastAsia"/>
        </w:rPr>
        <w:t>线上活动不能进行纸质签到的，允许</w:t>
      </w:r>
      <w:r>
        <w:rPr>
          <w:rFonts w:hint="eastAsia"/>
          <w:color w:val="0000FF"/>
        </w:rPr>
        <w:t>使用线上实名制签到手段，需有姓名、签到时间等信息以备核验</w:t>
      </w:r>
      <w:r>
        <w:rPr>
          <w:rFonts w:hint="eastAsia"/>
        </w:rPr>
        <w:t>。</w:t>
      </w:r>
    </w:p>
    <w:p w14:paraId="254BA6F1">
      <w:pPr>
        <w:pStyle w:val="13"/>
      </w:pPr>
      <w:r>
        <w:t>3.</w:t>
      </w:r>
      <w:r>
        <w:rPr>
          <w:rFonts w:hint="eastAsia"/>
        </w:rPr>
        <w:t>非求是学院人员不得填写在导入表中。</w:t>
      </w:r>
    </w:p>
    <w:p w14:paraId="6250217F">
      <w:pPr>
        <w:pStyle w:val="13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流程各环节材料不规范导致的申请失败，在活动正式开始或超过改正期限后，一律不予补申补录。</w:t>
      </w:r>
    </w:p>
    <w:p w14:paraId="49249953">
      <w:pPr>
        <w:pStyle w:val="13"/>
        <w:rPr>
          <w:rFonts w:hint="eastAsia"/>
        </w:rPr>
      </w:pPr>
      <w:r>
        <w:rPr>
          <w:rFonts w:hint="eastAsia"/>
        </w:rPr>
        <w:t>5.如有疑问，请联系求是学院记实考评中心：qsxyjskpzx@163.com。</w:t>
      </w: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tic">
    <w:altName w:val="Thonburi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呈王世李行书">
    <w:altName w:val="苹方-简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三极文明行楷">
    <w:altName w:val="宋体-简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Thonburi">
    <w:panose1 w:val="00000400000000000000"/>
    <w:charset w:val="00"/>
    <w:family w:val="auto"/>
    <w:pitch w:val="default"/>
    <w:sig w:usb0="01000000" w:usb1="00000000" w:usb2="00000000" w:usb3="00000000" w:csb0="20000193" w:csb1="4D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2DA4F">
    <w:pPr>
      <w:pStyle w:val="5"/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求是学院记实考评中心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3M2Y5NzIzMDFlZjAyY2Q4Njk5ODkyYjFjNzBiNTQifQ=="/>
  </w:docVars>
  <w:rsids>
    <w:rsidRoot w:val="00E14D42"/>
    <w:rsid w:val="00000A92"/>
    <w:rsid w:val="00021D21"/>
    <w:rsid w:val="000224F7"/>
    <w:rsid w:val="00033970"/>
    <w:rsid w:val="000C7F08"/>
    <w:rsid w:val="000E1B50"/>
    <w:rsid w:val="000E6AE4"/>
    <w:rsid w:val="001D4674"/>
    <w:rsid w:val="00263F42"/>
    <w:rsid w:val="003308F9"/>
    <w:rsid w:val="003473A5"/>
    <w:rsid w:val="003D15EF"/>
    <w:rsid w:val="003F225D"/>
    <w:rsid w:val="00494E97"/>
    <w:rsid w:val="00521369"/>
    <w:rsid w:val="00687DFE"/>
    <w:rsid w:val="00693A8D"/>
    <w:rsid w:val="006F0BCF"/>
    <w:rsid w:val="0075523E"/>
    <w:rsid w:val="007653F4"/>
    <w:rsid w:val="007F5DD8"/>
    <w:rsid w:val="00814FFA"/>
    <w:rsid w:val="008C4E6B"/>
    <w:rsid w:val="008C6727"/>
    <w:rsid w:val="00915330"/>
    <w:rsid w:val="00920E9D"/>
    <w:rsid w:val="009E7072"/>
    <w:rsid w:val="009F6BEC"/>
    <w:rsid w:val="00AF0DF7"/>
    <w:rsid w:val="00B226CF"/>
    <w:rsid w:val="00B834F7"/>
    <w:rsid w:val="00BD0116"/>
    <w:rsid w:val="00CE7AA5"/>
    <w:rsid w:val="00D24B42"/>
    <w:rsid w:val="00D866A7"/>
    <w:rsid w:val="00E016E4"/>
    <w:rsid w:val="00E14D42"/>
    <w:rsid w:val="00E23C9D"/>
    <w:rsid w:val="00E26B94"/>
    <w:rsid w:val="00E86758"/>
    <w:rsid w:val="00EA0E74"/>
    <w:rsid w:val="00ED3615"/>
    <w:rsid w:val="00F151A1"/>
    <w:rsid w:val="00F20620"/>
    <w:rsid w:val="00F31E59"/>
    <w:rsid w:val="00F56805"/>
    <w:rsid w:val="00F723BE"/>
    <w:rsid w:val="5F690A89"/>
    <w:rsid w:val="FE5A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Romantic" w:hAnsi="Romantic" w:eastAsia="仿宋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cstheme="majorBidi"/>
      <w:b/>
      <w:bCs/>
      <w:sz w:val="30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7"/>
    <w:link w:val="2"/>
    <w:qFormat/>
    <w:uiPriority w:val="9"/>
    <w:rPr>
      <w:rFonts w:ascii="Romantic" w:hAnsi="Romantic" w:eastAsia="仿宋"/>
      <w:b/>
      <w:bCs/>
      <w:kern w:val="44"/>
      <w:sz w:val="32"/>
      <w:szCs w:val="44"/>
    </w:rPr>
  </w:style>
  <w:style w:type="character" w:customStyle="1" w:styleId="11">
    <w:name w:val="标题 2 字符"/>
    <w:basedOn w:val="7"/>
    <w:link w:val="3"/>
    <w:semiHidden/>
    <w:qFormat/>
    <w:uiPriority w:val="9"/>
    <w:rPr>
      <w:rFonts w:ascii="Romantic" w:hAnsi="Romantic" w:eastAsia="仿宋" w:cstheme="majorBidi"/>
      <w:b/>
      <w:bCs/>
      <w:sz w:val="30"/>
      <w:szCs w:val="32"/>
    </w:rPr>
  </w:style>
  <w:style w:type="paragraph" w:customStyle="1" w:styleId="12">
    <w:name w:val="小节标题"/>
    <w:next w:val="13"/>
    <w:qFormat/>
    <w:uiPriority w:val="0"/>
    <w:pPr>
      <w:spacing w:line="360" w:lineRule="auto"/>
    </w:pPr>
    <w:rPr>
      <w:rFonts w:ascii="Times New Roman" w:hAnsi="Times New Roman" w:eastAsia="仿宋" w:cstheme="minorBidi"/>
      <w:b/>
      <w:bCs/>
      <w:kern w:val="44"/>
      <w:sz w:val="28"/>
      <w:szCs w:val="44"/>
      <w:lang w:val="en-US" w:eastAsia="zh-CN" w:bidi="ar-SA"/>
    </w:rPr>
  </w:style>
  <w:style w:type="paragraph" w:customStyle="1" w:styleId="13">
    <w:name w:val="论文正文"/>
    <w:qFormat/>
    <w:uiPriority w:val="0"/>
    <w:pPr>
      <w:spacing w:line="360" w:lineRule="auto"/>
    </w:pPr>
    <w:rPr>
      <w:rFonts w:ascii="Times New Roman" w:hAnsi="Times New Roman" w:eastAsia="仿宋" w:cstheme="majorBidi"/>
      <w:bCs/>
      <w:kern w:val="2"/>
      <w:sz w:val="24"/>
      <w:szCs w:val="32"/>
      <w:lang w:val="en-US" w:eastAsia="zh-CN" w:bidi="ar-SA"/>
    </w:rPr>
  </w:style>
  <w:style w:type="character" w:customStyle="1" w:styleId="14">
    <w:name w:val="封面内容"/>
    <w:qFormat/>
    <w:uiPriority w:val="1"/>
    <w:rPr>
      <w:rFonts w:ascii="Times New Roman" w:hAnsi="Times New Roman" w:eastAsia="仿宋"/>
      <w:b/>
      <w:sz w:val="32"/>
    </w:rPr>
  </w:style>
  <w:style w:type="paragraph" w:customStyle="1" w:styleId="15">
    <w:name w:val="章的标题"/>
    <w:next w:val="16"/>
    <w:qFormat/>
    <w:uiPriority w:val="0"/>
    <w:pPr>
      <w:spacing w:line="360" w:lineRule="auto"/>
    </w:pPr>
    <w:rPr>
      <w:rFonts w:ascii="Times New Roman" w:hAnsi="Times New Roman" w:eastAsia="仿宋" w:cstheme="minorBidi"/>
      <w:b/>
      <w:kern w:val="2"/>
      <w:sz w:val="32"/>
      <w:szCs w:val="21"/>
      <w:lang w:val="en-US" w:eastAsia="zh-CN" w:bidi="ar-SA"/>
    </w:rPr>
  </w:style>
  <w:style w:type="paragraph" w:customStyle="1" w:styleId="16">
    <w:name w:val="节的标题"/>
    <w:next w:val="12"/>
    <w:qFormat/>
    <w:uiPriority w:val="0"/>
    <w:pPr>
      <w:spacing w:line="360" w:lineRule="auto"/>
    </w:pPr>
    <w:rPr>
      <w:rFonts w:ascii="Times New Roman" w:hAnsi="Times New Roman" w:eastAsia="仿宋" w:cstheme="minorBidi"/>
      <w:b/>
      <w:bCs/>
      <w:kern w:val="44"/>
      <w:sz w:val="28"/>
      <w:szCs w:val="44"/>
      <w:lang w:val="en-US" w:eastAsia="zh-CN" w:bidi="ar-SA"/>
    </w:rPr>
  </w:style>
  <w:style w:type="paragraph" w:customStyle="1" w:styleId="17">
    <w:name w:val="图表标题"/>
    <w:qFormat/>
    <w:uiPriority w:val="0"/>
    <w:pPr>
      <w:spacing w:line="360" w:lineRule="auto"/>
    </w:pPr>
    <w:rPr>
      <w:rFonts w:ascii="Times New Roman" w:hAnsi="Times New Roman" w:eastAsia="宋体" w:cstheme="minorBidi"/>
      <w:b/>
      <w:kern w:val="2"/>
      <w:sz w:val="21"/>
      <w:szCs w:val="21"/>
      <w:lang w:val="en-US" w:eastAsia="zh-CN" w:bidi="ar-SA"/>
    </w:rPr>
  </w:style>
  <w:style w:type="paragraph" w:customStyle="1" w:styleId="18">
    <w:name w:val="图表文字"/>
    <w:basedOn w:val="17"/>
    <w:link w:val="19"/>
    <w:qFormat/>
    <w:uiPriority w:val="0"/>
    <w:pPr>
      <w:spacing w:line="240" w:lineRule="auto"/>
    </w:pPr>
    <w:rPr>
      <w:b w:val="0"/>
      <w:szCs w:val="22"/>
    </w:rPr>
  </w:style>
  <w:style w:type="character" w:customStyle="1" w:styleId="19">
    <w:name w:val="图表文字 字符"/>
    <w:basedOn w:val="7"/>
    <w:link w:val="18"/>
    <w:qFormat/>
    <w:uiPriority w:val="0"/>
    <w:rPr>
      <w:rFonts w:ascii="Times New Roman" w:hAnsi="Times New Roman" w:eastAsia="宋体"/>
    </w:rPr>
  </w:style>
  <w:style w:type="paragraph" w:styleId="20">
    <w:name w:val="Quote"/>
    <w:basedOn w:val="1"/>
    <w:next w:val="1"/>
    <w:link w:val="21"/>
    <w:qFormat/>
    <w:uiPriority w:val="29"/>
    <w:pPr>
      <w:spacing w:before="200" w:after="160"/>
      <w:ind w:left="864" w:right="864"/>
      <w:jc w:val="center"/>
    </w:pPr>
    <w:rPr>
      <w:rFonts w:ascii="Times New Roman" w:hAnsi="Times New Roman"/>
      <w:i/>
      <w:iCs/>
      <w:color w:val="404040" w:themeColor="text1" w:themeTint="BF"/>
      <w:sz w:val="21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1">
    <w:name w:val="引用 字符"/>
    <w:basedOn w:val="7"/>
    <w:link w:val="20"/>
    <w:qFormat/>
    <w:uiPriority w:val="29"/>
    <w:rPr>
      <w:rFonts w:ascii="Times New Roman" w:hAnsi="Times New Roman" w:eastAsia="仿宋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2">
    <w:name w:val="页眉 字符"/>
    <w:basedOn w:val="7"/>
    <w:link w:val="5"/>
    <w:qFormat/>
    <w:uiPriority w:val="99"/>
    <w:rPr>
      <w:rFonts w:ascii="Romantic" w:hAnsi="Romantic" w:eastAsia="仿宋"/>
      <w:sz w:val="18"/>
      <w:szCs w:val="18"/>
    </w:rPr>
  </w:style>
  <w:style w:type="character" w:customStyle="1" w:styleId="23">
    <w:name w:val="页脚 字符"/>
    <w:basedOn w:val="7"/>
    <w:link w:val="4"/>
    <w:qFormat/>
    <w:uiPriority w:val="99"/>
    <w:rPr>
      <w:rFonts w:ascii="Romantic" w:hAnsi="Romantic" w:eastAsia="仿宋"/>
      <w:sz w:val="18"/>
      <w:szCs w:val="18"/>
    </w:rPr>
  </w:style>
  <w:style w:type="character" w:customStyle="1" w:styleId="24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246</Words>
  <Characters>1404</Characters>
  <Lines>11</Lines>
  <Paragraphs>3</Paragraphs>
  <TotalTime>495</TotalTime>
  <ScaleCrop>false</ScaleCrop>
  <LinksUpToDate>false</LinksUpToDate>
  <CharactersWithSpaces>1647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2023-09-20T20:07:00Z</dcterms:created>
  <dc:creator>辰浩 吴</dc:creator>
  <cp:lastModifiedBy>一介草民</cp:lastModifiedBy>
  <dcterms:modified xsi:type="dcterms:W3CDTF">2024-10-08T11:29:02Z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2668703501E446C4BD3FC13C6FD94757_12</vt:lpwstr>
  </property>
</Properties>
</file>